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DD" w:rsidRPr="00F20ADD" w:rsidRDefault="00F20ADD" w:rsidP="00F20ADD">
      <w:pPr>
        <w:widowControl/>
        <w:spacing w:before="100" w:beforeAutospacing="1" w:after="100" w:afterAutospacing="1"/>
        <w:jc w:val="center"/>
        <w:outlineLvl w:val="0"/>
        <w:rPr>
          <w:rFonts w:ascii="仿宋_GB2312" w:eastAsia="仿宋_GB2312" w:hAnsi="微软雅黑" w:cs="宋体"/>
          <w:color w:val="000000"/>
          <w:kern w:val="36"/>
          <w:sz w:val="32"/>
          <w:szCs w:val="32"/>
        </w:rPr>
      </w:pPr>
      <w:r w:rsidRPr="00F20ADD">
        <w:rPr>
          <w:rFonts w:ascii="仿宋_GB2312" w:eastAsia="仿宋_GB2312" w:hAnsi="微软雅黑" w:cs="宋体" w:hint="eastAsia"/>
          <w:color w:val="000000"/>
          <w:kern w:val="36"/>
          <w:sz w:val="32"/>
          <w:szCs w:val="32"/>
        </w:rPr>
        <w:t>桂民规〔2022〕1号</w:t>
      </w:r>
    </w:p>
    <w:p w:rsidR="00F20ADD" w:rsidRPr="00F20ADD" w:rsidRDefault="00F20ADD" w:rsidP="00F20ADD">
      <w:pPr>
        <w:widowControl/>
        <w:spacing w:before="100" w:beforeAutospacing="1" w:after="100" w:afterAutospacing="1"/>
        <w:jc w:val="center"/>
        <w:outlineLvl w:val="0"/>
        <w:rPr>
          <w:rFonts w:ascii="方正小标宋_GBK" w:eastAsia="方正小标宋_GBK" w:hAnsi="微软雅黑" w:cs="宋体"/>
          <w:color w:val="000000"/>
          <w:kern w:val="36"/>
          <w:sz w:val="36"/>
          <w:szCs w:val="36"/>
        </w:rPr>
      </w:pPr>
      <w:r w:rsidRPr="00F20ADD">
        <w:rPr>
          <w:rFonts w:ascii="方正小标宋_GBK" w:eastAsia="方正小标宋_GBK" w:hAnsi="微软雅黑" w:cs="宋体" w:hint="eastAsia"/>
          <w:color w:val="000000"/>
          <w:kern w:val="36"/>
          <w:sz w:val="36"/>
          <w:szCs w:val="36"/>
        </w:rPr>
        <w:t>广西壮族自治区民政厅关于印发《广西壮族自治区低保边缘家庭和支出型困难家庭审核认定办法（试行）》的通知</w:t>
      </w:r>
    </w:p>
    <w:p w:rsidR="00F20ADD" w:rsidRPr="00F20ADD" w:rsidRDefault="00F20ADD" w:rsidP="00F20ADD">
      <w:pPr>
        <w:widowControl/>
        <w:spacing w:before="450" w:after="450" w:line="480" w:lineRule="atLeast"/>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各设区市、县（市、区）民政局：</w:t>
      </w:r>
    </w:p>
    <w:p w:rsidR="00F20ADD" w:rsidRPr="00F20ADD" w:rsidRDefault="00A87D1E" w:rsidP="00A87D1E">
      <w:pPr>
        <w:widowControl/>
        <w:spacing w:before="450" w:after="450" w:line="480" w:lineRule="atLeast"/>
        <w:jc w:val="left"/>
        <w:rPr>
          <w:rFonts w:ascii="仿宋_GB2312" w:eastAsia="仿宋_GB2312" w:hAnsi="宋体" w:cs="宋体"/>
          <w:color w:val="525353"/>
          <w:kern w:val="0"/>
          <w:sz w:val="32"/>
          <w:szCs w:val="32"/>
        </w:rPr>
      </w:pPr>
      <w:r>
        <w:rPr>
          <w:rFonts w:ascii="仿宋_GB2312" w:eastAsia="仿宋_GB2312" w:hAnsi="宋体" w:cs="宋体" w:hint="eastAsia"/>
          <w:color w:val="000000"/>
          <w:kern w:val="0"/>
          <w:sz w:val="32"/>
          <w:szCs w:val="32"/>
        </w:rPr>
        <w:t xml:space="preserve">　　</w:t>
      </w:r>
      <w:bookmarkStart w:id="0" w:name="_GoBack"/>
      <w:bookmarkEnd w:id="0"/>
      <w:r w:rsidR="00F20ADD" w:rsidRPr="00F20ADD">
        <w:rPr>
          <w:rFonts w:ascii="仿宋_GB2312" w:eastAsia="仿宋_GB2312" w:hAnsi="宋体" w:cs="宋体" w:hint="eastAsia"/>
          <w:color w:val="000000"/>
          <w:kern w:val="0"/>
          <w:sz w:val="32"/>
          <w:szCs w:val="32"/>
        </w:rPr>
        <w:t>为巩固拓展脱贫攻坚兜底保障成果同乡村振兴有效衔接，规范低保边缘</w:t>
      </w:r>
      <w:r w:rsidR="00F20ADD" w:rsidRPr="00F20ADD">
        <w:rPr>
          <w:rFonts w:ascii="仿宋_GB2312" w:eastAsia="仿宋_GB2312" w:hAnsi="宋体" w:cs="宋体" w:hint="eastAsia"/>
          <w:color w:val="525353"/>
          <w:kern w:val="0"/>
          <w:sz w:val="32"/>
          <w:szCs w:val="32"/>
        </w:rPr>
        <w:t>家庭和支出型困难家庭认定工作，我厅制定了《广西壮族自治区低保边缘家庭和支出型困难家庭审核认定办法（试行）》，现印发给你们，请认真贯彻执行。</w:t>
      </w:r>
    </w:p>
    <w:p w:rsidR="00F20ADD" w:rsidRPr="00F20ADD" w:rsidRDefault="00F20ADD" w:rsidP="00F20ADD">
      <w:pPr>
        <w:widowControl/>
        <w:spacing w:before="450" w:after="450" w:line="480" w:lineRule="atLeast"/>
        <w:ind w:right="975" w:firstLine="480"/>
        <w:jc w:val="righ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广西壮族自治区民政厅</w:t>
      </w:r>
      <w:r w:rsidRPr="00F20ADD">
        <w:rPr>
          <w:rFonts w:ascii="仿宋_GB2312" w:eastAsia="仿宋_GB2312" w:hAnsi="宋体" w:cs="宋体" w:hint="eastAsia"/>
          <w:color w:val="525353"/>
          <w:kern w:val="0"/>
          <w:sz w:val="32"/>
          <w:szCs w:val="32"/>
        </w:rPr>
        <w:br/>
        <w:t>2022年7月12日</w:t>
      </w:r>
    </w:p>
    <w:p w:rsidR="00F20ADD" w:rsidRPr="00F20ADD" w:rsidRDefault="00F20ADD" w:rsidP="00F20ADD">
      <w:pPr>
        <w:widowControl/>
        <w:spacing w:before="450" w:after="450" w:line="480" w:lineRule="atLeast"/>
        <w:jc w:val="left"/>
        <w:rPr>
          <w:rFonts w:ascii="仿宋_GB2312" w:eastAsia="仿宋_GB2312" w:hAnsi="宋体" w:cs="宋体"/>
          <w:color w:val="525353"/>
          <w:kern w:val="0"/>
          <w:sz w:val="32"/>
          <w:szCs w:val="32"/>
        </w:rPr>
      </w:pP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（此件公开发布）</w:t>
      </w:r>
    </w:p>
    <w:p w:rsidR="00F20ADD" w:rsidRPr="00F20ADD" w:rsidRDefault="00F20ADD" w:rsidP="00F20ADD">
      <w:pPr>
        <w:widowControl/>
        <w:spacing w:before="450" w:after="450" w:line="480" w:lineRule="atLeast"/>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br/>
      </w:r>
    </w:p>
    <w:p w:rsidR="00F20ADD" w:rsidRDefault="00F20ADD" w:rsidP="00F20ADD">
      <w:pPr>
        <w:widowControl/>
        <w:spacing w:before="450" w:after="450" w:line="480" w:lineRule="atLeast"/>
        <w:jc w:val="center"/>
        <w:rPr>
          <w:rFonts w:ascii="仿宋_GB2312" w:eastAsia="仿宋_GB2312" w:hAnsi="宋体" w:cs="宋体"/>
          <w:b/>
          <w:bCs/>
          <w:color w:val="000000"/>
          <w:kern w:val="0"/>
          <w:sz w:val="32"/>
          <w:szCs w:val="32"/>
        </w:rPr>
      </w:pPr>
    </w:p>
    <w:p w:rsidR="00F20ADD" w:rsidRPr="00F20ADD" w:rsidRDefault="00F20ADD" w:rsidP="00F20ADD">
      <w:pPr>
        <w:widowControl/>
        <w:spacing w:before="450" w:after="450" w:line="480" w:lineRule="atLeast"/>
        <w:jc w:val="center"/>
        <w:rPr>
          <w:rFonts w:ascii="仿宋_GB2312" w:eastAsia="仿宋_GB2312" w:hAnsi="宋体" w:cs="宋体"/>
          <w:color w:val="525353"/>
          <w:kern w:val="0"/>
          <w:sz w:val="32"/>
          <w:szCs w:val="32"/>
        </w:rPr>
      </w:pPr>
      <w:r w:rsidRPr="00F20ADD">
        <w:rPr>
          <w:rFonts w:ascii="仿宋_GB2312" w:eastAsia="仿宋_GB2312" w:hAnsi="宋体" w:cs="宋体" w:hint="eastAsia"/>
          <w:b/>
          <w:bCs/>
          <w:color w:val="000000"/>
          <w:kern w:val="0"/>
          <w:sz w:val="32"/>
          <w:szCs w:val="32"/>
        </w:rPr>
        <w:lastRenderedPageBreak/>
        <w:t>广西壮族自治区低保边缘家庭和支出型</w:t>
      </w:r>
      <w:r>
        <w:rPr>
          <w:rFonts w:ascii="仿宋_GB2312" w:eastAsia="仿宋_GB2312" w:hAnsi="宋体" w:cs="宋体" w:hint="eastAsia"/>
          <w:color w:val="525353"/>
          <w:kern w:val="0"/>
          <w:sz w:val="32"/>
          <w:szCs w:val="32"/>
        </w:rPr>
        <w:br/>
      </w:r>
      <w:r w:rsidRPr="00F20ADD">
        <w:rPr>
          <w:rFonts w:ascii="仿宋_GB2312" w:eastAsia="仿宋_GB2312" w:hAnsi="宋体" w:cs="宋体" w:hint="eastAsia"/>
          <w:b/>
          <w:bCs/>
          <w:color w:val="000000"/>
          <w:kern w:val="0"/>
          <w:sz w:val="32"/>
          <w:szCs w:val="32"/>
        </w:rPr>
        <w:t>困难家庭审核认定办法（试行）</w:t>
      </w:r>
    </w:p>
    <w:p w:rsidR="00F20ADD" w:rsidRPr="00F20ADD" w:rsidRDefault="00F20ADD" w:rsidP="00F20ADD">
      <w:pPr>
        <w:widowControl/>
        <w:spacing w:before="450" w:after="450" w:line="480" w:lineRule="atLeast"/>
        <w:jc w:val="center"/>
        <w:rPr>
          <w:rFonts w:ascii="仿宋_GB2312" w:eastAsia="仿宋_GB2312" w:hAnsi="宋体" w:cs="宋体"/>
          <w:color w:val="525353"/>
          <w:kern w:val="0"/>
          <w:sz w:val="32"/>
          <w:szCs w:val="32"/>
        </w:rPr>
      </w:pPr>
      <w:r w:rsidRPr="00F20ADD">
        <w:rPr>
          <w:rFonts w:ascii="仿宋_GB2312" w:eastAsia="仿宋_GB2312" w:hAnsi="宋体" w:cs="宋体" w:hint="eastAsia"/>
          <w:b/>
          <w:bCs/>
          <w:color w:val="525353"/>
          <w:kern w:val="0"/>
          <w:sz w:val="32"/>
          <w:szCs w:val="32"/>
        </w:rPr>
        <w:t>第一章</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总</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则</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第一条</w:t>
      </w:r>
      <w:r w:rsidRPr="00F20ADD">
        <w:rPr>
          <w:rFonts w:ascii="仿宋_GB2312" w:eastAsia="仿宋_GB2312" w:hAnsi="宋体" w:cs="宋体" w:hint="eastAsia"/>
          <w:color w:val="000000"/>
          <w:kern w:val="0"/>
          <w:sz w:val="32"/>
          <w:szCs w:val="32"/>
        </w:rPr>
        <w:t> </w:t>
      </w:r>
      <w:r w:rsidRPr="00F20ADD">
        <w:rPr>
          <w:rFonts w:ascii="仿宋_GB2312" w:eastAsia="仿宋_GB2312" w:hAnsi="宋体" w:cs="宋体" w:hint="eastAsia"/>
          <w:color w:val="000000"/>
          <w:kern w:val="0"/>
          <w:sz w:val="32"/>
          <w:szCs w:val="32"/>
        </w:rPr>
        <w:t xml:space="preserve"> </w:t>
      </w:r>
      <w:bookmarkStart w:id="1" w:name="_Hlk82123739"/>
      <w:r w:rsidRPr="00F20ADD">
        <w:rPr>
          <w:rFonts w:ascii="仿宋_GB2312" w:eastAsia="仿宋_GB2312" w:hAnsi="宋体" w:cs="宋体" w:hint="eastAsia"/>
          <w:color w:val="000000"/>
          <w:kern w:val="0"/>
          <w:sz w:val="32"/>
          <w:szCs w:val="32"/>
        </w:rPr>
        <w:t>为巩固拓展脱贫攻坚兜底保障成果同乡村振兴有效衔接，</w:t>
      </w:r>
      <w:proofErr w:type="gramStart"/>
      <w:r w:rsidRPr="00F20ADD">
        <w:rPr>
          <w:rFonts w:ascii="仿宋_GB2312" w:eastAsia="仿宋_GB2312" w:hAnsi="宋体" w:cs="宋体" w:hint="eastAsia"/>
          <w:color w:val="000000"/>
          <w:kern w:val="0"/>
          <w:sz w:val="32"/>
          <w:szCs w:val="32"/>
        </w:rPr>
        <w:t>规范低保边缘</w:t>
      </w:r>
      <w:bookmarkEnd w:id="1"/>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 xml:space="preserve">家庭认定工作，进一步健全完善全区低收入人口动态监测信息平台，有效实施低收入人口动态监测预警和救助帮扶，切实发挥社会救助在巩固拓展脱贫攻坚成果中的兜底保障作用，根据《社会救助暂行办法》、《广西壮族自治区最低生活保障办法》、《中共中央办公厅 </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国务院办公厅印发〈关于改革完善社会救助制度的意见〉的通知》、《自治区党委办公厅 </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自治区人民政府办公厅印发〈关于改革完善社会救助制度的若干措施〉的通知》等有关规定，结合我区实际，制定本办法。</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第二条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本自治区户籍居民申请</w:t>
      </w:r>
      <w:proofErr w:type="gramStart"/>
      <w:r w:rsidRPr="00F20ADD">
        <w:rPr>
          <w:rFonts w:ascii="仿宋_GB2312" w:eastAsia="仿宋_GB2312" w:hAnsi="宋体" w:cs="宋体" w:hint="eastAsia"/>
          <w:color w:val="525353"/>
          <w:kern w:val="0"/>
          <w:sz w:val="32"/>
          <w:szCs w:val="32"/>
        </w:rPr>
        <w:t>认定低保</w:t>
      </w:r>
      <w:proofErr w:type="gramEnd"/>
      <w:r w:rsidRPr="00F20ADD">
        <w:rPr>
          <w:rFonts w:ascii="仿宋_GB2312" w:eastAsia="仿宋_GB2312" w:hAnsi="宋体" w:cs="宋体" w:hint="eastAsia"/>
          <w:color w:val="525353"/>
          <w:kern w:val="0"/>
          <w:sz w:val="32"/>
          <w:szCs w:val="32"/>
        </w:rPr>
        <w:t>边缘家庭或支出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家庭，适用本办法。</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第三条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bookmarkStart w:id="2" w:name="_Hlk82126108"/>
      <w:r w:rsidRPr="00F20ADD">
        <w:rPr>
          <w:rFonts w:ascii="仿宋_GB2312" w:eastAsia="仿宋_GB2312" w:hAnsi="宋体" w:cs="宋体" w:hint="eastAsia"/>
          <w:color w:val="434242"/>
          <w:kern w:val="0"/>
          <w:sz w:val="32"/>
          <w:szCs w:val="32"/>
        </w:rPr>
        <w:t>县级以上民政部门</w:t>
      </w:r>
      <w:bookmarkEnd w:id="2"/>
      <w:r w:rsidRPr="00F20ADD">
        <w:rPr>
          <w:rFonts w:ascii="仿宋_GB2312" w:eastAsia="仿宋_GB2312" w:hAnsi="宋体" w:cs="宋体" w:hint="eastAsia"/>
          <w:color w:val="525353"/>
          <w:kern w:val="0"/>
          <w:sz w:val="32"/>
          <w:szCs w:val="32"/>
        </w:rPr>
        <w:t>统筹管理本行政区域</w:t>
      </w:r>
      <w:proofErr w:type="gramStart"/>
      <w:r w:rsidRPr="00F20ADD">
        <w:rPr>
          <w:rFonts w:ascii="仿宋_GB2312" w:eastAsia="仿宋_GB2312" w:hAnsi="宋体" w:cs="宋体" w:hint="eastAsia"/>
          <w:color w:val="525353"/>
          <w:kern w:val="0"/>
          <w:sz w:val="32"/>
          <w:szCs w:val="32"/>
        </w:rPr>
        <w:t>内低保边缘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家庭审核认定工作，有条件的地方可按程序将审核认定权限委托下放至乡镇人民政府（街道办事处）。县级以上</w:t>
      </w:r>
      <w:bookmarkStart w:id="3" w:name="_Hlk82126411"/>
      <w:r w:rsidRPr="00F20ADD">
        <w:rPr>
          <w:rFonts w:ascii="仿宋_GB2312" w:eastAsia="仿宋_GB2312" w:hAnsi="宋体" w:cs="宋体" w:hint="eastAsia"/>
          <w:color w:val="434242"/>
          <w:kern w:val="0"/>
          <w:sz w:val="32"/>
          <w:szCs w:val="32"/>
        </w:rPr>
        <w:t>教育、司法行政、财政、人力资源社会保</w:t>
      </w:r>
      <w:r w:rsidRPr="00F20ADD">
        <w:rPr>
          <w:rFonts w:ascii="仿宋_GB2312" w:eastAsia="仿宋_GB2312" w:hAnsi="宋体" w:cs="宋体" w:hint="eastAsia"/>
          <w:color w:val="434242"/>
          <w:kern w:val="0"/>
          <w:sz w:val="32"/>
          <w:szCs w:val="32"/>
        </w:rPr>
        <w:lastRenderedPageBreak/>
        <w:t>障、住房城乡建设、卫生健康、应急管理、医疗保障、乡村振兴、工会、残联等部门</w:t>
      </w:r>
      <w:bookmarkEnd w:id="3"/>
      <w:r w:rsidRPr="00F20ADD">
        <w:rPr>
          <w:rFonts w:ascii="仿宋_GB2312" w:eastAsia="仿宋_GB2312" w:hAnsi="宋体" w:cs="宋体" w:hint="eastAsia"/>
          <w:color w:val="525353"/>
          <w:kern w:val="0"/>
          <w:sz w:val="32"/>
          <w:szCs w:val="32"/>
        </w:rPr>
        <w:t>根据各自职责做好相关工作。</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第四条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bookmarkStart w:id="4" w:name="_Hlk82126138"/>
      <w:r w:rsidRPr="00F20ADD">
        <w:rPr>
          <w:rFonts w:ascii="仿宋_GB2312" w:eastAsia="仿宋_GB2312" w:hAnsi="宋体" w:cs="宋体" w:hint="eastAsia"/>
          <w:color w:val="434242"/>
          <w:kern w:val="0"/>
          <w:sz w:val="32"/>
          <w:szCs w:val="32"/>
        </w:rPr>
        <w:t>县级民政部门和受委托行使认定权限的乡镇人民政府（街道办事处）</w:t>
      </w:r>
      <w:bookmarkEnd w:id="4"/>
      <w:proofErr w:type="gramStart"/>
      <w:r w:rsidRPr="00F20ADD">
        <w:rPr>
          <w:rFonts w:ascii="仿宋_GB2312" w:eastAsia="仿宋_GB2312" w:hAnsi="宋体" w:cs="宋体" w:hint="eastAsia"/>
          <w:color w:val="525353"/>
          <w:kern w:val="0"/>
          <w:sz w:val="32"/>
          <w:szCs w:val="32"/>
        </w:rPr>
        <w:t>负责</w:t>
      </w:r>
      <w:bookmarkStart w:id="5" w:name="_Hlk82124207"/>
      <w:r w:rsidRPr="00F20ADD">
        <w:rPr>
          <w:rFonts w:ascii="仿宋_GB2312" w:eastAsia="仿宋_GB2312" w:hAnsi="宋体" w:cs="宋体" w:hint="eastAsia"/>
          <w:color w:val="434242"/>
          <w:kern w:val="0"/>
          <w:sz w:val="32"/>
          <w:szCs w:val="32"/>
        </w:rPr>
        <w:t>低保边缘</w:t>
      </w:r>
      <w:proofErr w:type="gramEnd"/>
      <w:r w:rsidRPr="00F20ADD">
        <w:rPr>
          <w:rFonts w:ascii="仿宋_GB2312" w:eastAsia="仿宋_GB2312" w:hAnsi="宋体" w:cs="宋体" w:hint="eastAsia"/>
          <w:color w:val="434242"/>
          <w:kern w:val="0"/>
          <w:sz w:val="32"/>
          <w:szCs w:val="32"/>
        </w:rPr>
        <w:t>家庭和支出</w:t>
      </w:r>
      <w:proofErr w:type="gramStart"/>
      <w:r w:rsidRPr="00F20ADD">
        <w:rPr>
          <w:rFonts w:ascii="仿宋_GB2312" w:eastAsia="仿宋_GB2312" w:hAnsi="宋体" w:cs="宋体" w:hint="eastAsia"/>
          <w:color w:val="434242"/>
          <w:kern w:val="0"/>
          <w:sz w:val="32"/>
          <w:szCs w:val="32"/>
        </w:rPr>
        <w:t>型困难</w:t>
      </w:r>
      <w:proofErr w:type="gramEnd"/>
      <w:r w:rsidRPr="00F20ADD">
        <w:rPr>
          <w:rFonts w:ascii="仿宋_GB2312" w:eastAsia="仿宋_GB2312" w:hAnsi="宋体" w:cs="宋体" w:hint="eastAsia"/>
          <w:color w:val="434242"/>
          <w:kern w:val="0"/>
          <w:sz w:val="32"/>
          <w:szCs w:val="32"/>
        </w:rPr>
        <w:t>家庭</w:t>
      </w:r>
      <w:bookmarkEnd w:id="5"/>
      <w:r w:rsidRPr="00F20ADD">
        <w:rPr>
          <w:rFonts w:ascii="仿宋_GB2312" w:eastAsia="仿宋_GB2312" w:hAnsi="宋体" w:cs="宋体" w:hint="eastAsia"/>
          <w:color w:val="525353"/>
          <w:kern w:val="0"/>
          <w:sz w:val="32"/>
          <w:szCs w:val="32"/>
        </w:rPr>
        <w:t>的申请受理、审核和认定工作。对于委托行使认定权的地方县级民政部门要加强</w:t>
      </w:r>
      <w:proofErr w:type="gramStart"/>
      <w:r w:rsidRPr="00F20ADD">
        <w:rPr>
          <w:rFonts w:ascii="仿宋_GB2312" w:eastAsia="仿宋_GB2312" w:hAnsi="宋体" w:cs="宋体" w:hint="eastAsia"/>
          <w:color w:val="525353"/>
          <w:kern w:val="0"/>
          <w:sz w:val="32"/>
          <w:szCs w:val="32"/>
        </w:rPr>
        <w:t>对低保边缘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家庭认定的监督指导。</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第五条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对经审核认定</w:t>
      </w:r>
      <w:proofErr w:type="gramStart"/>
      <w:r w:rsidRPr="00F20ADD">
        <w:rPr>
          <w:rFonts w:ascii="仿宋_GB2312" w:eastAsia="仿宋_GB2312" w:hAnsi="宋体" w:cs="宋体" w:hint="eastAsia"/>
          <w:color w:val="525353"/>
          <w:kern w:val="0"/>
          <w:sz w:val="32"/>
          <w:szCs w:val="32"/>
        </w:rPr>
        <w:t>的低保边缘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家庭，各级社会救助相关部门应根据职责范围，按照规定给予相应的社会救助或提供其他必要的帮扶措施。</w:t>
      </w:r>
    </w:p>
    <w:p w:rsidR="00F20ADD" w:rsidRPr="00F20ADD" w:rsidRDefault="00F20ADD" w:rsidP="00F20ADD">
      <w:pPr>
        <w:widowControl/>
        <w:spacing w:before="450" w:after="450" w:line="480" w:lineRule="atLeast"/>
        <w:jc w:val="center"/>
        <w:rPr>
          <w:rFonts w:ascii="仿宋_GB2312" w:eastAsia="仿宋_GB2312" w:hAnsi="宋体" w:cs="宋体"/>
          <w:color w:val="525353"/>
          <w:kern w:val="0"/>
          <w:sz w:val="32"/>
          <w:szCs w:val="32"/>
        </w:rPr>
      </w:pPr>
      <w:r w:rsidRPr="00F20ADD">
        <w:rPr>
          <w:rFonts w:ascii="仿宋_GB2312" w:eastAsia="仿宋_GB2312" w:hAnsi="宋体" w:cs="宋体" w:hint="eastAsia"/>
          <w:b/>
          <w:bCs/>
          <w:color w:val="525353"/>
          <w:kern w:val="0"/>
          <w:sz w:val="32"/>
          <w:szCs w:val="32"/>
        </w:rPr>
        <w:t>第二章</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审核认定条件</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第六条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proofErr w:type="gramStart"/>
      <w:r w:rsidRPr="00F20ADD">
        <w:rPr>
          <w:rFonts w:ascii="仿宋_GB2312" w:eastAsia="仿宋_GB2312" w:hAnsi="宋体" w:cs="宋体" w:hint="eastAsia"/>
          <w:color w:val="525353"/>
          <w:kern w:val="0"/>
          <w:sz w:val="32"/>
          <w:szCs w:val="32"/>
        </w:rPr>
        <w:t>低保边缘</w:t>
      </w:r>
      <w:proofErr w:type="gramEnd"/>
      <w:r w:rsidRPr="00F20ADD">
        <w:rPr>
          <w:rFonts w:ascii="仿宋_GB2312" w:eastAsia="仿宋_GB2312" w:hAnsi="宋体" w:cs="宋体" w:hint="eastAsia"/>
          <w:color w:val="525353"/>
          <w:kern w:val="0"/>
          <w:sz w:val="32"/>
          <w:szCs w:val="32"/>
        </w:rPr>
        <w:t>家庭应同时符合下列规定：</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（一）家庭人均收入（扣减刚性支出）高于</w:t>
      </w:r>
      <w:proofErr w:type="gramStart"/>
      <w:r w:rsidRPr="00F20ADD">
        <w:rPr>
          <w:rFonts w:ascii="仿宋_GB2312" w:eastAsia="仿宋_GB2312" w:hAnsi="宋体" w:cs="宋体" w:hint="eastAsia"/>
          <w:color w:val="525353"/>
          <w:kern w:val="0"/>
          <w:sz w:val="32"/>
          <w:szCs w:val="32"/>
        </w:rPr>
        <w:t>当地低保标准</w:t>
      </w:r>
      <w:proofErr w:type="gramEnd"/>
      <w:r w:rsidRPr="00F20ADD">
        <w:rPr>
          <w:rFonts w:ascii="仿宋_GB2312" w:eastAsia="仿宋_GB2312" w:hAnsi="宋体" w:cs="宋体" w:hint="eastAsia"/>
          <w:color w:val="525353"/>
          <w:kern w:val="0"/>
          <w:sz w:val="32"/>
          <w:szCs w:val="32"/>
        </w:rPr>
        <w:t>，但低于当地</w:t>
      </w:r>
      <w:proofErr w:type="gramStart"/>
      <w:r w:rsidRPr="00F20ADD">
        <w:rPr>
          <w:rFonts w:ascii="仿宋_GB2312" w:eastAsia="仿宋_GB2312" w:hAnsi="宋体" w:cs="宋体" w:hint="eastAsia"/>
          <w:color w:val="525353"/>
          <w:kern w:val="0"/>
          <w:sz w:val="32"/>
          <w:szCs w:val="32"/>
        </w:rPr>
        <w:t>低保标准</w:t>
      </w:r>
      <w:proofErr w:type="gramEnd"/>
      <w:r w:rsidRPr="00F20ADD">
        <w:rPr>
          <w:rFonts w:ascii="仿宋_GB2312" w:eastAsia="仿宋_GB2312" w:hAnsi="宋体" w:cs="宋体" w:hint="eastAsia"/>
          <w:color w:val="525353"/>
          <w:kern w:val="0"/>
          <w:sz w:val="32"/>
          <w:szCs w:val="32"/>
        </w:rPr>
        <w:t>2倍（具体以各设区市公布的标准为准，各设区市公布的标准不能低于当地</w:t>
      </w:r>
      <w:proofErr w:type="gramStart"/>
      <w:r w:rsidRPr="00F20ADD">
        <w:rPr>
          <w:rFonts w:ascii="仿宋_GB2312" w:eastAsia="仿宋_GB2312" w:hAnsi="宋体" w:cs="宋体" w:hint="eastAsia"/>
          <w:color w:val="525353"/>
          <w:kern w:val="0"/>
          <w:sz w:val="32"/>
          <w:szCs w:val="32"/>
        </w:rPr>
        <w:t>低保标准</w:t>
      </w:r>
      <w:proofErr w:type="gramEnd"/>
      <w:r w:rsidRPr="00F20ADD">
        <w:rPr>
          <w:rFonts w:ascii="仿宋_GB2312" w:eastAsia="仿宋_GB2312" w:hAnsi="宋体" w:cs="宋体" w:hint="eastAsia"/>
          <w:color w:val="525353"/>
          <w:kern w:val="0"/>
          <w:sz w:val="32"/>
          <w:szCs w:val="32"/>
        </w:rPr>
        <w:t>1.5倍）；</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（二）家庭财产状况符合相关规定；</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（三）未纳入最低生活保障、特困人员供养范围。</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lastRenderedPageBreak/>
        <w:t xml:space="preserve">第七条 </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家庭应同时符合下列规定：</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（一）家庭人均年收入低于上年度户籍所在地居民人均可支配收入；</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（二）家庭财产状况符合相关规定；</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三）家庭因大病重病、因重度残疾（包括三级、四级精神和智力残疾）、因高龄不能自理无人照顾、因大灾或重大意外事故、因子女上大学等刚性支出超过家庭可支配收入，或虽未超过家庭可支配收入，但家庭可支配收入扣除刚性支出后低于当地</w:t>
      </w:r>
      <w:proofErr w:type="gramStart"/>
      <w:r w:rsidRPr="00F20ADD">
        <w:rPr>
          <w:rFonts w:ascii="仿宋_GB2312" w:eastAsia="仿宋_GB2312" w:hAnsi="宋体" w:cs="宋体" w:hint="eastAsia"/>
          <w:color w:val="525353"/>
          <w:kern w:val="0"/>
          <w:sz w:val="32"/>
          <w:szCs w:val="32"/>
        </w:rPr>
        <w:t>低保标准</w:t>
      </w:r>
      <w:proofErr w:type="gramEnd"/>
      <w:r w:rsidRPr="00F20ADD">
        <w:rPr>
          <w:rFonts w:ascii="仿宋_GB2312" w:eastAsia="仿宋_GB2312" w:hAnsi="宋体" w:cs="宋体" w:hint="eastAsia"/>
          <w:color w:val="525353"/>
          <w:kern w:val="0"/>
          <w:sz w:val="32"/>
          <w:szCs w:val="32"/>
        </w:rPr>
        <w:t>2倍；</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（四）未纳入最低生活保障、特困人员供养、</w:t>
      </w:r>
      <w:proofErr w:type="gramStart"/>
      <w:r w:rsidRPr="00F20ADD">
        <w:rPr>
          <w:rFonts w:ascii="仿宋_GB2312" w:eastAsia="仿宋_GB2312" w:hAnsi="宋体" w:cs="宋体" w:hint="eastAsia"/>
          <w:color w:val="525353"/>
          <w:kern w:val="0"/>
          <w:sz w:val="32"/>
          <w:szCs w:val="32"/>
        </w:rPr>
        <w:t>低保边缘</w:t>
      </w:r>
      <w:proofErr w:type="gramEnd"/>
      <w:r w:rsidRPr="00F20ADD">
        <w:rPr>
          <w:rFonts w:ascii="仿宋_GB2312" w:eastAsia="仿宋_GB2312" w:hAnsi="宋体" w:cs="宋体" w:hint="eastAsia"/>
          <w:color w:val="525353"/>
          <w:kern w:val="0"/>
          <w:sz w:val="32"/>
          <w:szCs w:val="32"/>
        </w:rPr>
        <w:t>家庭救助范围。</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第八条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proofErr w:type="gramStart"/>
      <w:r w:rsidRPr="00F20ADD">
        <w:rPr>
          <w:rFonts w:ascii="仿宋_GB2312" w:eastAsia="仿宋_GB2312" w:hAnsi="宋体" w:cs="宋体" w:hint="eastAsia"/>
          <w:color w:val="525353"/>
          <w:kern w:val="0"/>
          <w:sz w:val="32"/>
          <w:szCs w:val="32"/>
        </w:rPr>
        <w:t>对低保边缘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家庭共同生活的家庭成员认定、家庭收入范围和家庭财产状况认定，按照《广西壮族自治区最低生活保障审核认定操作规程》（桂民规〔2020〕6号）第二章、第四章等有关规定执行。</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第九条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proofErr w:type="gramStart"/>
      <w:r w:rsidRPr="00F20ADD">
        <w:rPr>
          <w:rFonts w:ascii="仿宋_GB2312" w:eastAsia="仿宋_GB2312" w:hAnsi="宋体" w:cs="宋体" w:hint="eastAsia"/>
          <w:color w:val="525353"/>
          <w:kern w:val="0"/>
          <w:sz w:val="32"/>
          <w:szCs w:val="32"/>
        </w:rPr>
        <w:t>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家庭的刚性支出按照申请人提出申请前12个月的支出总额计算，主要包括：</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lastRenderedPageBreak/>
        <w:t>（一）医疗费用支出。</w:t>
      </w:r>
      <w:proofErr w:type="gramStart"/>
      <w:r w:rsidRPr="00F20ADD">
        <w:rPr>
          <w:rFonts w:ascii="仿宋_GB2312" w:eastAsia="仿宋_GB2312" w:hAnsi="宋体" w:cs="宋体" w:hint="eastAsia"/>
          <w:color w:val="525353"/>
          <w:kern w:val="0"/>
          <w:sz w:val="32"/>
          <w:szCs w:val="32"/>
        </w:rPr>
        <w:t>指共同</w:t>
      </w:r>
      <w:proofErr w:type="gramEnd"/>
      <w:r w:rsidRPr="00F20ADD">
        <w:rPr>
          <w:rFonts w:ascii="仿宋_GB2312" w:eastAsia="仿宋_GB2312" w:hAnsi="宋体" w:cs="宋体" w:hint="eastAsia"/>
          <w:color w:val="525353"/>
          <w:kern w:val="0"/>
          <w:sz w:val="32"/>
          <w:szCs w:val="32"/>
        </w:rPr>
        <w:t>生活的家庭成员患病</w:t>
      </w:r>
      <w:proofErr w:type="gramStart"/>
      <w:r w:rsidRPr="00F20ADD">
        <w:rPr>
          <w:rFonts w:ascii="仿宋_GB2312" w:eastAsia="仿宋_GB2312" w:hAnsi="宋体" w:cs="宋体" w:hint="eastAsia"/>
          <w:color w:val="525353"/>
          <w:kern w:val="0"/>
          <w:sz w:val="32"/>
          <w:szCs w:val="32"/>
        </w:rPr>
        <w:t>经基本</w:t>
      </w:r>
      <w:proofErr w:type="gramEnd"/>
      <w:r w:rsidRPr="00F20ADD">
        <w:rPr>
          <w:rFonts w:ascii="仿宋_GB2312" w:eastAsia="仿宋_GB2312" w:hAnsi="宋体" w:cs="宋体" w:hint="eastAsia"/>
          <w:color w:val="525353"/>
          <w:kern w:val="0"/>
          <w:sz w:val="32"/>
          <w:szCs w:val="32"/>
        </w:rPr>
        <w:t>医疗保险、大病保险、医疗救助和其他补充医疗保险（含商业保险）支付后，个人负担的医药费用，即提出申请之月前12个月内共同生活的家庭成员患重特大疾病的医疗费用负担（含住院、门诊特殊慢性病、普通门诊等）。</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（二）教育费用支出。指家庭成员就读国内全日制普通高校、高等职业学校、中等职业学校（含技工学校）、普通高中，开学时所缴纳的</w:t>
      </w:r>
      <w:proofErr w:type="gramStart"/>
      <w:r w:rsidRPr="00F20ADD">
        <w:rPr>
          <w:rFonts w:ascii="仿宋_GB2312" w:eastAsia="仿宋_GB2312" w:hAnsi="宋体" w:cs="宋体" w:hint="eastAsia"/>
          <w:color w:val="525353"/>
          <w:kern w:val="0"/>
          <w:sz w:val="32"/>
          <w:szCs w:val="32"/>
        </w:rPr>
        <w:t>一</w:t>
      </w:r>
      <w:proofErr w:type="gramEnd"/>
      <w:r w:rsidRPr="00F20ADD">
        <w:rPr>
          <w:rFonts w:ascii="仿宋_GB2312" w:eastAsia="仿宋_GB2312" w:hAnsi="宋体" w:cs="宋体" w:hint="eastAsia"/>
          <w:color w:val="525353"/>
          <w:kern w:val="0"/>
          <w:sz w:val="32"/>
          <w:szCs w:val="32"/>
        </w:rPr>
        <w:t>学年学费。</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三）残疾康复费用支出。指残疾人用于基本康复训练、购买必要的辅助器具等，在扣除政府补助、慈善救助和商业保险补偿后个人实际支付的费用。残疾人的基本康复训练和辅助器具的范围按照《广西壮族自治区残疾人基本辅助器具指导目录（2020版）》相关规定确定。</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四）因灾、因意外事故费用支出。指因水灾、干旱、地震等自然灾害和因交通事故、火灾、爆炸、溺水、人身伤害等意外事件，造成家庭财产重大损失或人员伤亡，扣除各种赔偿、保险、社会帮扶资金后，用于家庭恢复基本生活所必需的费用。</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（五）县级以上相关部门认定的其他刚性支出费用。</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lastRenderedPageBreak/>
        <w:t>第十条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proofErr w:type="gramStart"/>
      <w:r w:rsidRPr="00F20ADD">
        <w:rPr>
          <w:rFonts w:ascii="仿宋_GB2312" w:eastAsia="仿宋_GB2312" w:hAnsi="宋体" w:cs="宋体" w:hint="eastAsia"/>
          <w:color w:val="525353"/>
          <w:kern w:val="0"/>
          <w:sz w:val="32"/>
          <w:szCs w:val="32"/>
        </w:rPr>
        <w:t>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家庭的家庭财产否决项，有下列情形之一的，不得认定为</w:t>
      </w:r>
      <w:bookmarkStart w:id="6" w:name="_Hlk82125899"/>
      <w:r w:rsidRPr="00F20ADD">
        <w:rPr>
          <w:rFonts w:ascii="仿宋_GB2312" w:eastAsia="仿宋_GB2312" w:hAnsi="宋体" w:cs="宋体" w:hint="eastAsia"/>
          <w:color w:val="434242"/>
          <w:kern w:val="0"/>
          <w:sz w:val="32"/>
          <w:szCs w:val="32"/>
        </w:rPr>
        <w:t>低保边缘家庭和支出</w:t>
      </w:r>
      <w:proofErr w:type="gramStart"/>
      <w:r w:rsidRPr="00F20ADD">
        <w:rPr>
          <w:rFonts w:ascii="仿宋_GB2312" w:eastAsia="仿宋_GB2312" w:hAnsi="宋体" w:cs="宋体" w:hint="eastAsia"/>
          <w:color w:val="434242"/>
          <w:kern w:val="0"/>
          <w:sz w:val="32"/>
          <w:szCs w:val="32"/>
        </w:rPr>
        <w:t>型困难</w:t>
      </w:r>
      <w:proofErr w:type="gramEnd"/>
      <w:r w:rsidRPr="00F20ADD">
        <w:rPr>
          <w:rFonts w:ascii="仿宋_GB2312" w:eastAsia="仿宋_GB2312" w:hAnsi="宋体" w:cs="宋体" w:hint="eastAsia"/>
          <w:color w:val="434242"/>
          <w:kern w:val="0"/>
          <w:sz w:val="32"/>
          <w:szCs w:val="32"/>
        </w:rPr>
        <w:t>家庭</w:t>
      </w:r>
      <w:bookmarkEnd w:id="6"/>
      <w:r w:rsidRPr="00F20ADD">
        <w:rPr>
          <w:rFonts w:ascii="仿宋_GB2312" w:eastAsia="仿宋_GB2312" w:hAnsi="宋体" w:cs="宋体" w:hint="eastAsia"/>
          <w:color w:val="525353"/>
          <w:kern w:val="0"/>
          <w:sz w:val="32"/>
          <w:szCs w:val="32"/>
        </w:rPr>
        <w:t>：</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（一）家庭人均货币财产超过当地</w:t>
      </w:r>
      <w:proofErr w:type="gramStart"/>
      <w:r w:rsidRPr="00F20ADD">
        <w:rPr>
          <w:rFonts w:ascii="仿宋_GB2312" w:eastAsia="仿宋_GB2312" w:hAnsi="宋体" w:cs="宋体" w:hint="eastAsia"/>
          <w:color w:val="525353"/>
          <w:kern w:val="0"/>
          <w:sz w:val="32"/>
          <w:szCs w:val="32"/>
        </w:rPr>
        <w:t>同期年</w:t>
      </w:r>
      <w:proofErr w:type="gramEnd"/>
      <w:r w:rsidRPr="00F20ADD">
        <w:rPr>
          <w:rFonts w:ascii="仿宋_GB2312" w:eastAsia="仿宋_GB2312" w:hAnsi="宋体" w:cs="宋体" w:hint="eastAsia"/>
          <w:color w:val="525353"/>
          <w:kern w:val="0"/>
          <w:sz w:val="32"/>
          <w:szCs w:val="32"/>
        </w:rPr>
        <w:t>城市最低生活保障标准的3倍；</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二）共同生活家庭成员名下有正常使用的经营性（有营运证的出租车、网约车、大中型货运汽车、面包车，经营性车辆作为主要生活来源的家庭因家庭成员发生重病、其他事故导致家庭生活困难或家庭收入低于当地</w:t>
      </w:r>
      <w:proofErr w:type="gramStart"/>
      <w:r w:rsidRPr="00F20ADD">
        <w:rPr>
          <w:rFonts w:ascii="仿宋_GB2312" w:eastAsia="仿宋_GB2312" w:hAnsi="宋体" w:cs="宋体" w:hint="eastAsia"/>
          <w:color w:val="525353"/>
          <w:kern w:val="0"/>
          <w:sz w:val="32"/>
          <w:szCs w:val="32"/>
        </w:rPr>
        <w:t>低保标准</w:t>
      </w:r>
      <w:proofErr w:type="gramEnd"/>
      <w:r w:rsidRPr="00F20ADD">
        <w:rPr>
          <w:rFonts w:ascii="仿宋_GB2312" w:eastAsia="仿宋_GB2312" w:hAnsi="宋体" w:cs="宋体" w:hint="eastAsia"/>
          <w:color w:val="525353"/>
          <w:kern w:val="0"/>
          <w:sz w:val="32"/>
          <w:szCs w:val="32"/>
        </w:rPr>
        <w:t>的除外）、享受型（豪华汽车）、消费型车辆（年检正常在用的代步车，不包括已被相关部门强制报废、注销或抵债的车辆；残疾人用于功能性补偿代步的机动车辆，普通二轮、三轮摩托车2辆除外）。生产型用车不属于本条款限定范围；</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三）2年内购买价格超过6万元的船舶（生活必需居住型除外）、机械（工程机械、车床）、大中型农机具等，但购买后因家庭成员发生重病、其他事故导致家庭生活困难或家庭收入低于当地最低生活保障标准的除外；</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lastRenderedPageBreak/>
        <w:t>（四）共同生活家庭成员名下有非居住类房屋（如商铺、办公楼、厂房、酒店式公寓等），但有“居改非”房屋兼做家庭唯一居住场所的除外；</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五）申请前一年内或享受救助期间，共同生活的家庭成员有新建或扩建私房（正常维修、危房改造、倒房重建、易地搬迁回建住房除外）、购买商品房或宅基地、豪华装修住房，但在实施过程中遭遇重大变故等导致家庭生活陷入困境的除外；</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（六）拥有2套以上（含2套）产权住房，且人均拥有建筑面积超过当地最低住房保障标准（农村居民家庭原有宅基地住房废弃不用，以唯一商品房作为居住用房的，</w:t>
      </w:r>
      <w:proofErr w:type="gramStart"/>
      <w:r w:rsidRPr="00F20ADD">
        <w:rPr>
          <w:rFonts w:ascii="仿宋_GB2312" w:eastAsia="仿宋_GB2312" w:hAnsi="宋体" w:cs="宋体" w:hint="eastAsia"/>
          <w:color w:val="525353"/>
          <w:kern w:val="0"/>
          <w:sz w:val="32"/>
          <w:szCs w:val="32"/>
        </w:rPr>
        <w:t>可按仅有一套</w:t>
      </w:r>
      <w:proofErr w:type="gramEnd"/>
      <w:r w:rsidRPr="00F20ADD">
        <w:rPr>
          <w:rFonts w:ascii="仿宋_GB2312" w:eastAsia="仿宋_GB2312" w:hAnsi="宋体" w:cs="宋体" w:hint="eastAsia"/>
          <w:color w:val="525353"/>
          <w:kern w:val="0"/>
          <w:sz w:val="32"/>
          <w:szCs w:val="32"/>
        </w:rPr>
        <w:t>住房认定）；</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（七）家庭成员的日常消费行为明显高于当地平均实际生活水平或有与其收入水平不相符的高消费行为的；</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（八）雇佣他人从事各种经营性活动的；</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（九）有工商注册的家庭（家庭主要依靠小型个体经营收入维持生计，注册资金在5万元以下除外）；</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lastRenderedPageBreak/>
        <w:t>（十）义务教育阶段安排子女自费高价择校就读的或者有子女出国、出境（港澳台地区）留学的（到东盟国家进行小语种交换学习的除外）；</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十一）对于存在出借身份证购买车辆、开办企业、购买房屋等情况，经乡镇人民政府、街道办事处核实确认不属于本人拥有的，给予3个月期限办理手续，超期未办理的，不予以审核认定（因各种原因确实无法过户的，涉事双方进行公证或乡镇人民政府、街道办事处调查核实证明后除外）；</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（十二）申请前6个月内存在大额财产转移（包括超过当地</w:t>
      </w:r>
      <w:proofErr w:type="gramStart"/>
      <w:r w:rsidRPr="00F20ADD">
        <w:rPr>
          <w:rFonts w:ascii="仿宋_GB2312" w:eastAsia="仿宋_GB2312" w:hAnsi="宋体" w:cs="宋体" w:hint="eastAsia"/>
          <w:color w:val="525353"/>
          <w:kern w:val="0"/>
          <w:sz w:val="32"/>
          <w:szCs w:val="32"/>
        </w:rPr>
        <w:t>同期年</w:t>
      </w:r>
      <w:proofErr w:type="gramEnd"/>
      <w:r w:rsidRPr="00F20ADD">
        <w:rPr>
          <w:rFonts w:ascii="仿宋_GB2312" w:eastAsia="仿宋_GB2312" w:hAnsi="宋体" w:cs="宋体" w:hint="eastAsia"/>
          <w:color w:val="525353"/>
          <w:kern w:val="0"/>
          <w:sz w:val="32"/>
          <w:szCs w:val="32"/>
        </w:rPr>
        <w:t>城市最低生活保障标准3倍的金融货币变动以及房产、车辆过户等）行为且不能说明合理用途的；</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（十三）家庭成员有劳动能力及条件，无正当理由拒绝接受有关部门介绍的与其健康状况、劳动能力相适应的工作3次（含）以上；</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525353"/>
          <w:kern w:val="0"/>
          <w:sz w:val="32"/>
          <w:szCs w:val="32"/>
        </w:rPr>
        <w:t>（十四）县级以上民政部门认定的其他不符合的情形。</w:t>
      </w:r>
    </w:p>
    <w:p w:rsidR="00F20ADD" w:rsidRPr="00F20ADD" w:rsidRDefault="00F20ADD" w:rsidP="00F20ADD">
      <w:pPr>
        <w:widowControl/>
        <w:spacing w:before="450" w:after="450" w:line="480" w:lineRule="atLeast"/>
        <w:jc w:val="center"/>
        <w:rPr>
          <w:rFonts w:ascii="仿宋_GB2312" w:eastAsia="仿宋_GB2312" w:hAnsi="宋体" w:cs="宋体"/>
          <w:color w:val="525353"/>
          <w:kern w:val="0"/>
          <w:sz w:val="32"/>
          <w:szCs w:val="32"/>
        </w:rPr>
      </w:pPr>
      <w:r w:rsidRPr="00F20ADD">
        <w:rPr>
          <w:rFonts w:ascii="仿宋_GB2312" w:eastAsia="仿宋_GB2312" w:hAnsi="宋体" w:cs="宋体" w:hint="eastAsia"/>
          <w:b/>
          <w:bCs/>
          <w:color w:val="525353"/>
          <w:kern w:val="0"/>
          <w:sz w:val="32"/>
          <w:szCs w:val="32"/>
        </w:rPr>
        <w:t>第三章</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审核认定程序</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第十一条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bookmarkStart w:id="7" w:name="_Hlk82125629"/>
      <w:proofErr w:type="gramStart"/>
      <w:r w:rsidRPr="00F20ADD">
        <w:rPr>
          <w:rFonts w:ascii="仿宋_GB2312" w:eastAsia="仿宋_GB2312" w:hAnsi="宋体" w:cs="宋体" w:hint="eastAsia"/>
          <w:color w:val="434242"/>
          <w:kern w:val="0"/>
          <w:sz w:val="32"/>
          <w:szCs w:val="32"/>
        </w:rPr>
        <w:t>低保边缘</w:t>
      </w:r>
      <w:proofErr w:type="gramEnd"/>
      <w:r w:rsidRPr="00F20ADD">
        <w:rPr>
          <w:rFonts w:ascii="仿宋_GB2312" w:eastAsia="仿宋_GB2312" w:hAnsi="宋体" w:cs="宋体" w:hint="eastAsia"/>
          <w:color w:val="434242"/>
          <w:kern w:val="0"/>
          <w:sz w:val="32"/>
          <w:szCs w:val="32"/>
        </w:rPr>
        <w:t>家庭和支出</w:t>
      </w:r>
      <w:proofErr w:type="gramStart"/>
      <w:r w:rsidRPr="00F20ADD">
        <w:rPr>
          <w:rFonts w:ascii="仿宋_GB2312" w:eastAsia="仿宋_GB2312" w:hAnsi="宋体" w:cs="宋体" w:hint="eastAsia"/>
          <w:color w:val="434242"/>
          <w:kern w:val="0"/>
          <w:sz w:val="32"/>
          <w:szCs w:val="32"/>
        </w:rPr>
        <w:t>型困难</w:t>
      </w:r>
      <w:proofErr w:type="gramEnd"/>
      <w:r w:rsidRPr="00F20ADD">
        <w:rPr>
          <w:rFonts w:ascii="仿宋_GB2312" w:eastAsia="仿宋_GB2312" w:hAnsi="宋体" w:cs="宋体" w:hint="eastAsia"/>
          <w:color w:val="434242"/>
          <w:kern w:val="0"/>
          <w:sz w:val="32"/>
          <w:szCs w:val="32"/>
        </w:rPr>
        <w:t>家庭认定</w:t>
      </w:r>
      <w:bookmarkEnd w:id="7"/>
      <w:r w:rsidRPr="00F20ADD">
        <w:rPr>
          <w:rFonts w:ascii="仿宋_GB2312" w:eastAsia="仿宋_GB2312" w:hAnsi="宋体" w:cs="宋体" w:hint="eastAsia"/>
          <w:color w:val="525353"/>
          <w:kern w:val="0"/>
          <w:sz w:val="32"/>
          <w:szCs w:val="32"/>
        </w:rPr>
        <w:t>按照申请、受理、审核、认定等基本程序进行，具体</w:t>
      </w:r>
      <w:bookmarkStart w:id="8" w:name="_Hlk82125982"/>
      <w:r w:rsidRPr="00F20ADD">
        <w:rPr>
          <w:rFonts w:ascii="仿宋_GB2312" w:eastAsia="仿宋_GB2312" w:hAnsi="宋体" w:cs="宋体" w:hint="eastAsia"/>
          <w:color w:val="434242"/>
          <w:kern w:val="0"/>
          <w:sz w:val="32"/>
          <w:szCs w:val="32"/>
        </w:rPr>
        <w:t>参照</w:t>
      </w:r>
      <w:bookmarkStart w:id="9" w:name="_Hlk82126729"/>
      <w:bookmarkEnd w:id="8"/>
      <w:r w:rsidRPr="00F20ADD">
        <w:rPr>
          <w:rFonts w:ascii="仿宋_GB2312" w:eastAsia="仿宋_GB2312" w:hAnsi="宋体" w:cs="宋体" w:hint="eastAsia"/>
          <w:color w:val="434242"/>
          <w:kern w:val="0"/>
          <w:sz w:val="32"/>
          <w:szCs w:val="32"/>
        </w:rPr>
        <w:t>《广西</w:t>
      </w:r>
      <w:r w:rsidRPr="00F20ADD">
        <w:rPr>
          <w:rFonts w:ascii="仿宋_GB2312" w:eastAsia="仿宋_GB2312" w:hAnsi="宋体" w:cs="宋体" w:hint="eastAsia"/>
          <w:color w:val="434242"/>
          <w:kern w:val="0"/>
          <w:sz w:val="32"/>
          <w:szCs w:val="32"/>
        </w:rPr>
        <w:lastRenderedPageBreak/>
        <w:t>壮族自治区最低生活保障审核认定操作规程》（桂民规〔</w:t>
      </w:r>
      <w:bookmarkEnd w:id="9"/>
      <w:r w:rsidRPr="00F20ADD">
        <w:rPr>
          <w:rFonts w:ascii="仿宋_GB2312" w:eastAsia="仿宋_GB2312" w:hAnsi="宋体" w:cs="宋体" w:hint="eastAsia"/>
          <w:color w:val="525353"/>
          <w:kern w:val="0"/>
          <w:sz w:val="32"/>
          <w:szCs w:val="32"/>
        </w:rPr>
        <w:t>2020〕6号）第五章、第六章、第七章、第八章、第九章</w:t>
      </w:r>
      <w:proofErr w:type="gramStart"/>
      <w:r w:rsidRPr="00F20ADD">
        <w:rPr>
          <w:rFonts w:ascii="仿宋_GB2312" w:eastAsia="仿宋_GB2312" w:hAnsi="宋体" w:cs="宋体" w:hint="eastAsia"/>
          <w:color w:val="525353"/>
          <w:kern w:val="0"/>
          <w:sz w:val="32"/>
          <w:szCs w:val="32"/>
        </w:rPr>
        <w:t>等低保申请</w:t>
      </w:r>
      <w:proofErr w:type="gramEnd"/>
      <w:r w:rsidRPr="00F20ADD">
        <w:rPr>
          <w:rFonts w:ascii="仿宋_GB2312" w:eastAsia="仿宋_GB2312" w:hAnsi="宋体" w:cs="宋体" w:hint="eastAsia"/>
          <w:color w:val="525353"/>
          <w:kern w:val="0"/>
          <w:sz w:val="32"/>
          <w:szCs w:val="32"/>
        </w:rPr>
        <w:t xml:space="preserve">受理、审核认定有关规定执行。 </w:t>
      </w:r>
      <w:proofErr w:type="gramStart"/>
      <w:r w:rsidRPr="00F20ADD">
        <w:rPr>
          <w:rFonts w:ascii="仿宋_GB2312" w:eastAsia="仿宋_GB2312" w:hAnsi="宋体" w:cs="宋体" w:hint="eastAsia"/>
          <w:color w:val="525353"/>
          <w:kern w:val="0"/>
          <w:sz w:val="32"/>
          <w:szCs w:val="32"/>
        </w:rPr>
        <w:t>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家庭认定可由申请认定的对象签署申请社会救助授权委托书，通过广西社会救助信息管理系统向自治区核对信息平台发起家庭经济状况核对委托。</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第十二条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退出最低生活保障、特困人员救助供养的对象，经审核其收入、财产状况</w:t>
      </w:r>
      <w:proofErr w:type="gramStart"/>
      <w:r w:rsidRPr="00F20ADD">
        <w:rPr>
          <w:rFonts w:ascii="仿宋_GB2312" w:eastAsia="仿宋_GB2312" w:hAnsi="宋体" w:cs="宋体" w:hint="eastAsia"/>
          <w:color w:val="525353"/>
          <w:kern w:val="0"/>
          <w:sz w:val="32"/>
          <w:szCs w:val="32"/>
        </w:rPr>
        <w:t>超出低保或</w:t>
      </w:r>
      <w:proofErr w:type="gramEnd"/>
      <w:r w:rsidRPr="00F20ADD">
        <w:rPr>
          <w:rFonts w:ascii="仿宋_GB2312" w:eastAsia="仿宋_GB2312" w:hAnsi="宋体" w:cs="宋体" w:hint="eastAsia"/>
          <w:color w:val="525353"/>
          <w:kern w:val="0"/>
          <w:sz w:val="32"/>
          <w:szCs w:val="32"/>
        </w:rPr>
        <w:t>特困人员认定条件，但</w:t>
      </w:r>
      <w:proofErr w:type="gramStart"/>
      <w:r w:rsidRPr="00F20ADD">
        <w:rPr>
          <w:rFonts w:ascii="仿宋_GB2312" w:eastAsia="仿宋_GB2312" w:hAnsi="宋体" w:cs="宋体" w:hint="eastAsia"/>
          <w:color w:val="525353"/>
          <w:kern w:val="0"/>
          <w:sz w:val="32"/>
          <w:szCs w:val="32"/>
        </w:rPr>
        <w:t>符合低保边缘</w:t>
      </w:r>
      <w:proofErr w:type="gramEnd"/>
      <w:r w:rsidRPr="00F20ADD">
        <w:rPr>
          <w:rFonts w:ascii="仿宋_GB2312" w:eastAsia="仿宋_GB2312" w:hAnsi="宋体" w:cs="宋体" w:hint="eastAsia"/>
          <w:color w:val="525353"/>
          <w:kern w:val="0"/>
          <w:sz w:val="32"/>
          <w:szCs w:val="32"/>
        </w:rPr>
        <w:t>家庭或支出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家庭认定条件的，简化工作流程，可直接</w:t>
      </w:r>
      <w:proofErr w:type="gramStart"/>
      <w:r w:rsidRPr="00F20ADD">
        <w:rPr>
          <w:rFonts w:ascii="仿宋_GB2312" w:eastAsia="仿宋_GB2312" w:hAnsi="宋体" w:cs="宋体" w:hint="eastAsia"/>
          <w:color w:val="525353"/>
          <w:kern w:val="0"/>
          <w:sz w:val="32"/>
          <w:szCs w:val="32"/>
        </w:rPr>
        <w:t>转入低保</w:t>
      </w:r>
      <w:proofErr w:type="gramEnd"/>
      <w:r w:rsidRPr="00F20ADD">
        <w:rPr>
          <w:rFonts w:ascii="仿宋_GB2312" w:eastAsia="仿宋_GB2312" w:hAnsi="宋体" w:cs="宋体" w:hint="eastAsia"/>
          <w:color w:val="525353"/>
          <w:kern w:val="0"/>
          <w:sz w:val="32"/>
          <w:szCs w:val="32"/>
        </w:rPr>
        <w:t>边缘家庭或支出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家庭认定程序，相关申请资料不再重复提交。认定</w:t>
      </w:r>
      <w:proofErr w:type="gramStart"/>
      <w:r w:rsidRPr="00F20ADD">
        <w:rPr>
          <w:rFonts w:ascii="仿宋_GB2312" w:eastAsia="仿宋_GB2312" w:hAnsi="宋体" w:cs="宋体" w:hint="eastAsia"/>
          <w:color w:val="525353"/>
          <w:kern w:val="0"/>
          <w:sz w:val="32"/>
          <w:szCs w:val="32"/>
        </w:rPr>
        <w:t>转入低保</w:t>
      </w:r>
      <w:proofErr w:type="gramEnd"/>
      <w:r w:rsidRPr="00F20ADD">
        <w:rPr>
          <w:rFonts w:ascii="仿宋_GB2312" w:eastAsia="仿宋_GB2312" w:hAnsi="宋体" w:cs="宋体" w:hint="eastAsia"/>
          <w:color w:val="525353"/>
          <w:kern w:val="0"/>
          <w:sz w:val="32"/>
          <w:szCs w:val="32"/>
        </w:rPr>
        <w:t>边缘家庭或支出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家庭后，县级民政部门和受委托行使认定权限的乡镇人民政府（街道办事处）要书面</w:t>
      </w:r>
      <w:proofErr w:type="gramStart"/>
      <w:r w:rsidRPr="00F20ADD">
        <w:rPr>
          <w:rFonts w:ascii="仿宋_GB2312" w:eastAsia="仿宋_GB2312" w:hAnsi="宋体" w:cs="宋体" w:hint="eastAsia"/>
          <w:color w:val="525353"/>
          <w:kern w:val="0"/>
          <w:sz w:val="32"/>
          <w:szCs w:val="32"/>
        </w:rPr>
        <w:t>作出</w:t>
      </w:r>
      <w:proofErr w:type="gramEnd"/>
      <w:r w:rsidRPr="00F20ADD">
        <w:rPr>
          <w:rFonts w:ascii="仿宋_GB2312" w:eastAsia="仿宋_GB2312" w:hAnsi="宋体" w:cs="宋体" w:hint="eastAsia"/>
          <w:color w:val="525353"/>
          <w:kern w:val="0"/>
          <w:sz w:val="32"/>
          <w:szCs w:val="32"/>
        </w:rPr>
        <w:t>决定并在其中告知救济途径，通过适当方式及时送达其家庭。</w:t>
      </w:r>
    </w:p>
    <w:p w:rsidR="00F20ADD" w:rsidRPr="00F20ADD" w:rsidRDefault="00F20ADD" w:rsidP="00F20ADD">
      <w:pPr>
        <w:widowControl/>
        <w:spacing w:before="450" w:after="450" w:line="480" w:lineRule="atLeast"/>
        <w:jc w:val="center"/>
        <w:rPr>
          <w:rFonts w:ascii="仿宋_GB2312" w:eastAsia="仿宋_GB2312" w:hAnsi="宋体" w:cs="宋体"/>
          <w:color w:val="525353"/>
          <w:kern w:val="0"/>
          <w:sz w:val="32"/>
          <w:szCs w:val="32"/>
        </w:rPr>
      </w:pPr>
      <w:r w:rsidRPr="00F20ADD">
        <w:rPr>
          <w:rFonts w:ascii="仿宋_GB2312" w:eastAsia="仿宋_GB2312" w:hAnsi="宋体" w:cs="宋体" w:hint="eastAsia"/>
          <w:b/>
          <w:bCs/>
          <w:color w:val="525353"/>
          <w:kern w:val="0"/>
          <w:sz w:val="32"/>
          <w:szCs w:val="32"/>
        </w:rPr>
        <w:t>第四章</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服务管理和监督</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第十三条</w:t>
      </w:r>
      <w:r w:rsidRPr="00F20ADD">
        <w:rPr>
          <w:rFonts w:ascii="仿宋_GB2312" w:eastAsia="仿宋_GB2312" w:hAnsi="宋体" w:cs="宋体" w:hint="eastAsia"/>
          <w:color w:val="525353"/>
          <w:kern w:val="0"/>
          <w:sz w:val="32"/>
          <w:szCs w:val="32"/>
        </w:rPr>
        <w:t xml:space="preserve"> </w:t>
      </w:r>
      <w:bookmarkStart w:id="10" w:name="_Hlk82126301"/>
      <w:r w:rsidRPr="00F20ADD">
        <w:rPr>
          <w:rFonts w:ascii="仿宋_GB2312" w:eastAsia="仿宋_GB2312" w:hAnsi="宋体" w:cs="宋体" w:hint="eastAsia"/>
          <w:color w:val="434242"/>
          <w:kern w:val="0"/>
          <w:sz w:val="32"/>
          <w:szCs w:val="32"/>
        </w:rPr>
        <w:t> </w:t>
      </w:r>
      <w:bookmarkEnd w:id="10"/>
      <w:r w:rsidRPr="00F20ADD">
        <w:rPr>
          <w:rFonts w:ascii="仿宋_GB2312" w:eastAsia="仿宋_GB2312" w:hAnsi="宋体" w:cs="宋体" w:hint="eastAsia"/>
          <w:color w:val="525353"/>
          <w:kern w:val="0"/>
          <w:sz w:val="32"/>
          <w:szCs w:val="32"/>
        </w:rPr>
        <w:t>县级民政部门和受委托行使认定权限的乡镇人民政府（街道办事处）应一次性告知申请人</w:t>
      </w:r>
      <w:proofErr w:type="gramStart"/>
      <w:r w:rsidRPr="00F20ADD">
        <w:rPr>
          <w:rFonts w:ascii="仿宋_GB2312" w:eastAsia="仿宋_GB2312" w:hAnsi="宋体" w:cs="宋体" w:hint="eastAsia"/>
          <w:color w:val="525353"/>
          <w:kern w:val="0"/>
          <w:sz w:val="32"/>
          <w:szCs w:val="32"/>
        </w:rPr>
        <w:t>申办低保</w:t>
      </w:r>
      <w:proofErr w:type="gramEnd"/>
      <w:r w:rsidRPr="00F20ADD">
        <w:rPr>
          <w:rFonts w:ascii="仿宋_GB2312" w:eastAsia="仿宋_GB2312" w:hAnsi="宋体" w:cs="宋体" w:hint="eastAsia"/>
          <w:color w:val="525353"/>
          <w:kern w:val="0"/>
          <w:sz w:val="32"/>
          <w:szCs w:val="32"/>
        </w:rPr>
        <w:t>边缘家庭和支出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家庭应符合的条件和需提供的材料，申请人书面承诺符合告知的条件、标准和要求，如在审核认定</w:t>
      </w:r>
      <w:r w:rsidRPr="00F20ADD">
        <w:rPr>
          <w:rFonts w:ascii="仿宋_GB2312" w:eastAsia="仿宋_GB2312" w:hAnsi="宋体" w:cs="宋体" w:hint="eastAsia"/>
          <w:color w:val="525353"/>
          <w:kern w:val="0"/>
          <w:sz w:val="32"/>
          <w:szCs w:val="32"/>
        </w:rPr>
        <w:lastRenderedPageBreak/>
        <w:t>过程中发现提供的材料存在虚假瞒报现象的，取消其申请资格。</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第十四条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县级民政部门和受委托行使认定权限的乡镇人民政府（街道办事处）应当</w:t>
      </w:r>
      <w:proofErr w:type="gramStart"/>
      <w:r w:rsidRPr="00F20ADD">
        <w:rPr>
          <w:rFonts w:ascii="仿宋_GB2312" w:eastAsia="仿宋_GB2312" w:hAnsi="宋体" w:cs="宋体" w:hint="eastAsia"/>
          <w:color w:val="525353"/>
          <w:kern w:val="0"/>
          <w:sz w:val="32"/>
          <w:szCs w:val="32"/>
        </w:rPr>
        <w:t>对</w:t>
      </w:r>
      <w:bookmarkStart w:id="11" w:name="_Hlk82126190"/>
      <w:r w:rsidRPr="00F20ADD">
        <w:rPr>
          <w:rFonts w:ascii="仿宋_GB2312" w:eastAsia="仿宋_GB2312" w:hAnsi="宋体" w:cs="宋体" w:hint="eastAsia"/>
          <w:color w:val="434242"/>
          <w:kern w:val="0"/>
          <w:sz w:val="32"/>
          <w:szCs w:val="32"/>
        </w:rPr>
        <w:t>低保边缘</w:t>
      </w:r>
      <w:proofErr w:type="gramEnd"/>
      <w:r w:rsidRPr="00F20ADD">
        <w:rPr>
          <w:rFonts w:ascii="仿宋_GB2312" w:eastAsia="仿宋_GB2312" w:hAnsi="宋体" w:cs="宋体" w:hint="eastAsia"/>
          <w:color w:val="434242"/>
          <w:kern w:val="0"/>
          <w:sz w:val="32"/>
          <w:szCs w:val="32"/>
        </w:rPr>
        <w:t>家庭和支出</w:t>
      </w:r>
      <w:proofErr w:type="gramStart"/>
      <w:r w:rsidRPr="00F20ADD">
        <w:rPr>
          <w:rFonts w:ascii="仿宋_GB2312" w:eastAsia="仿宋_GB2312" w:hAnsi="宋体" w:cs="宋体" w:hint="eastAsia"/>
          <w:color w:val="434242"/>
          <w:kern w:val="0"/>
          <w:sz w:val="32"/>
          <w:szCs w:val="32"/>
        </w:rPr>
        <w:t>型困难</w:t>
      </w:r>
      <w:proofErr w:type="gramEnd"/>
      <w:r w:rsidRPr="00F20ADD">
        <w:rPr>
          <w:rFonts w:ascii="仿宋_GB2312" w:eastAsia="仿宋_GB2312" w:hAnsi="宋体" w:cs="宋体" w:hint="eastAsia"/>
          <w:color w:val="434242"/>
          <w:kern w:val="0"/>
          <w:sz w:val="32"/>
          <w:szCs w:val="32"/>
        </w:rPr>
        <w:t>家庭</w:t>
      </w:r>
      <w:bookmarkEnd w:id="11"/>
      <w:r w:rsidRPr="00F20ADD">
        <w:rPr>
          <w:rFonts w:ascii="仿宋_GB2312" w:eastAsia="仿宋_GB2312" w:hAnsi="宋体" w:cs="宋体" w:hint="eastAsia"/>
          <w:color w:val="525353"/>
          <w:kern w:val="0"/>
          <w:sz w:val="32"/>
          <w:szCs w:val="32"/>
        </w:rPr>
        <w:t>实行动态管理，每年至少对认定</w:t>
      </w:r>
      <w:proofErr w:type="gramStart"/>
      <w:r w:rsidRPr="00F20ADD">
        <w:rPr>
          <w:rFonts w:ascii="仿宋_GB2312" w:eastAsia="仿宋_GB2312" w:hAnsi="宋体" w:cs="宋体" w:hint="eastAsia"/>
          <w:color w:val="525353"/>
          <w:kern w:val="0"/>
          <w:sz w:val="32"/>
          <w:szCs w:val="32"/>
        </w:rPr>
        <w:t>的低保边缘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家庭身份开展一次复核，对符合条件的继续保留，不再符合认定条件的对象，应及时清除。</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第十五条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proofErr w:type="gramStart"/>
      <w:r w:rsidRPr="00F20ADD">
        <w:rPr>
          <w:rFonts w:ascii="仿宋_GB2312" w:eastAsia="仿宋_GB2312" w:hAnsi="宋体" w:cs="宋体" w:hint="eastAsia"/>
          <w:color w:val="525353"/>
          <w:kern w:val="0"/>
          <w:sz w:val="32"/>
          <w:szCs w:val="32"/>
        </w:rPr>
        <w:t>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家庭的人口、收入和财产状况等发生变化的，家庭成员应及时向乡镇人民政府（街道办事处）报告。</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第十六条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设区市、县（区、市）民政部门应主动协助自治区建立</w:t>
      </w:r>
      <w:proofErr w:type="gramStart"/>
      <w:r w:rsidRPr="00F20ADD">
        <w:rPr>
          <w:rFonts w:ascii="仿宋_GB2312" w:eastAsia="仿宋_GB2312" w:hAnsi="宋体" w:cs="宋体" w:hint="eastAsia"/>
          <w:color w:val="525353"/>
          <w:kern w:val="0"/>
          <w:sz w:val="32"/>
          <w:szCs w:val="32"/>
        </w:rPr>
        <w:t>完善低保</w:t>
      </w:r>
      <w:proofErr w:type="gramEnd"/>
      <w:r w:rsidRPr="00F20ADD">
        <w:rPr>
          <w:rFonts w:ascii="仿宋_GB2312" w:eastAsia="仿宋_GB2312" w:hAnsi="宋体" w:cs="宋体" w:hint="eastAsia"/>
          <w:color w:val="525353"/>
          <w:kern w:val="0"/>
          <w:sz w:val="32"/>
          <w:szCs w:val="32"/>
        </w:rPr>
        <w:t>边缘家庭和支出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等低收入人口动态监测信息平台，并积极汇集当地教育、司法行政、财政、人力资源社会保障、住房城乡建设、卫生健康、应急管理、医疗保障、乡村振兴、工会、残联等部门的相应救助帮扶信息，推动部门行业实现互联互通，数据共享。</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第十七条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县级以上民政部门和乡镇人民政府（街道办事处）应完善面向公众</w:t>
      </w:r>
      <w:proofErr w:type="gramStart"/>
      <w:r w:rsidRPr="00F20ADD">
        <w:rPr>
          <w:rFonts w:ascii="仿宋_GB2312" w:eastAsia="仿宋_GB2312" w:hAnsi="宋体" w:cs="宋体" w:hint="eastAsia"/>
          <w:color w:val="525353"/>
          <w:kern w:val="0"/>
          <w:sz w:val="32"/>
          <w:szCs w:val="32"/>
        </w:rPr>
        <w:t>的低保边缘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家庭信息查询机制，主动公开认定政策、对象等情况。</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lastRenderedPageBreak/>
        <w:t>第十八条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县级以上民政部门应畅通社会救助服务热线，主动接受</w:t>
      </w:r>
      <w:proofErr w:type="gramStart"/>
      <w:r w:rsidRPr="00F20ADD">
        <w:rPr>
          <w:rFonts w:ascii="仿宋_GB2312" w:eastAsia="仿宋_GB2312" w:hAnsi="宋体" w:cs="宋体" w:hint="eastAsia"/>
          <w:color w:val="525353"/>
          <w:kern w:val="0"/>
          <w:sz w:val="32"/>
          <w:szCs w:val="32"/>
        </w:rPr>
        <w:t>对低保边缘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家庭认定工作的咨询、监督、投诉、举报。</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第十九条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w:t>
      </w:r>
      <w:proofErr w:type="gramStart"/>
      <w:r w:rsidRPr="00F20ADD">
        <w:rPr>
          <w:rFonts w:ascii="仿宋_GB2312" w:eastAsia="仿宋_GB2312" w:hAnsi="宋体" w:cs="宋体" w:hint="eastAsia"/>
          <w:color w:val="525353"/>
          <w:kern w:val="0"/>
          <w:sz w:val="32"/>
          <w:szCs w:val="32"/>
        </w:rPr>
        <w:t>对低保边缘</w:t>
      </w:r>
      <w:proofErr w:type="gramEnd"/>
      <w:r w:rsidRPr="00F20ADD">
        <w:rPr>
          <w:rFonts w:ascii="仿宋_GB2312" w:eastAsia="仿宋_GB2312" w:hAnsi="宋体" w:cs="宋体" w:hint="eastAsia"/>
          <w:color w:val="525353"/>
          <w:kern w:val="0"/>
          <w:sz w:val="32"/>
          <w:szCs w:val="32"/>
        </w:rPr>
        <w:t>家庭和支出</w:t>
      </w:r>
      <w:proofErr w:type="gramStart"/>
      <w:r w:rsidRPr="00F20ADD">
        <w:rPr>
          <w:rFonts w:ascii="仿宋_GB2312" w:eastAsia="仿宋_GB2312" w:hAnsi="宋体" w:cs="宋体" w:hint="eastAsia"/>
          <w:color w:val="525353"/>
          <w:kern w:val="0"/>
          <w:sz w:val="32"/>
          <w:szCs w:val="32"/>
        </w:rPr>
        <w:t>型困难</w:t>
      </w:r>
      <w:proofErr w:type="gramEnd"/>
      <w:r w:rsidRPr="00F20ADD">
        <w:rPr>
          <w:rFonts w:ascii="仿宋_GB2312" w:eastAsia="仿宋_GB2312" w:hAnsi="宋体" w:cs="宋体" w:hint="eastAsia"/>
          <w:color w:val="525353"/>
          <w:kern w:val="0"/>
          <w:sz w:val="32"/>
          <w:szCs w:val="32"/>
        </w:rPr>
        <w:t>家庭认定工作的监督检查和档案管理参照《广西壮族自治区最低生活保障审核认定操作规程》（桂民规〔2020〕6号）第十章和第十一章等有关规定执行。</w:t>
      </w:r>
    </w:p>
    <w:p w:rsidR="00F20ADD" w:rsidRPr="00F20ADD" w:rsidRDefault="00F20ADD" w:rsidP="00F20ADD">
      <w:pPr>
        <w:widowControl/>
        <w:spacing w:before="450" w:after="450" w:line="480" w:lineRule="atLeast"/>
        <w:jc w:val="center"/>
        <w:rPr>
          <w:rFonts w:ascii="仿宋_GB2312" w:eastAsia="仿宋_GB2312" w:hAnsi="宋体" w:cs="宋体"/>
          <w:color w:val="525353"/>
          <w:kern w:val="0"/>
          <w:sz w:val="32"/>
          <w:szCs w:val="32"/>
        </w:rPr>
      </w:pPr>
      <w:r w:rsidRPr="00F20ADD">
        <w:rPr>
          <w:rFonts w:ascii="仿宋_GB2312" w:eastAsia="仿宋_GB2312" w:hAnsi="宋体" w:cs="宋体" w:hint="eastAsia"/>
          <w:b/>
          <w:bCs/>
          <w:color w:val="525353"/>
          <w:kern w:val="0"/>
          <w:sz w:val="32"/>
          <w:szCs w:val="32"/>
        </w:rPr>
        <w:t>第五章</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附</w:t>
      </w:r>
      <w:r w:rsidRPr="00F20ADD">
        <w:rPr>
          <w:rFonts w:ascii="仿宋_GB2312" w:eastAsia="仿宋_GB2312" w:hAnsi="宋体" w:cs="宋体" w:hint="eastAsia"/>
          <w:b/>
          <w:bCs/>
          <w:color w:val="525353"/>
          <w:kern w:val="0"/>
          <w:sz w:val="32"/>
          <w:szCs w:val="32"/>
        </w:rPr>
        <w:t> </w:t>
      </w:r>
      <w:r w:rsidRPr="00F20ADD">
        <w:rPr>
          <w:rFonts w:ascii="仿宋_GB2312" w:eastAsia="仿宋_GB2312" w:hAnsi="宋体" w:cs="宋体" w:hint="eastAsia"/>
          <w:b/>
          <w:bCs/>
          <w:color w:val="525353"/>
          <w:kern w:val="0"/>
          <w:sz w:val="32"/>
          <w:szCs w:val="32"/>
        </w:rPr>
        <w:t xml:space="preserve"> 则</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第二十条</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 xml:space="preserve"> 本办法由自治区民政厅负责解释。各市县民政部门可以根据本办法，结合本地实际，制定实施细则，并报自治区民政厅及相关部门备案。</w:t>
      </w:r>
    </w:p>
    <w:p w:rsidR="00F20ADD" w:rsidRPr="00F20ADD" w:rsidRDefault="00F20ADD" w:rsidP="00F20ADD">
      <w:pPr>
        <w:widowControl/>
        <w:spacing w:before="450" w:after="450" w:line="480" w:lineRule="atLeast"/>
        <w:ind w:firstLine="480"/>
        <w:jc w:val="left"/>
        <w:rPr>
          <w:rFonts w:ascii="仿宋_GB2312" w:eastAsia="仿宋_GB2312" w:hAnsi="宋体" w:cs="宋体"/>
          <w:color w:val="525353"/>
          <w:kern w:val="0"/>
          <w:sz w:val="32"/>
          <w:szCs w:val="32"/>
        </w:rPr>
      </w:pPr>
      <w:r w:rsidRPr="00F20ADD">
        <w:rPr>
          <w:rFonts w:ascii="仿宋_GB2312" w:eastAsia="仿宋_GB2312" w:hAnsi="宋体" w:cs="宋体" w:hint="eastAsia"/>
          <w:color w:val="000000"/>
          <w:kern w:val="0"/>
          <w:sz w:val="32"/>
          <w:szCs w:val="32"/>
        </w:rPr>
        <w:t xml:space="preserve">第二十一条 </w:t>
      </w:r>
      <w:r w:rsidRPr="00F20ADD">
        <w:rPr>
          <w:rFonts w:ascii="仿宋_GB2312" w:eastAsia="仿宋_GB2312" w:hAnsi="宋体" w:cs="宋体" w:hint="eastAsia"/>
          <w:color w:val="525353"/>
          <w:kern w:val="0"/>
          <w:sz w:val="32"/>
          <w:szCs w:val="32"/>
        </w:rPr>
        <w:t> </w:t>
      </w:r>
      <w:r w:rsidRPr="00F20ADD">
        <w:rPr>
          <w:rFonts w:ascii="仿宋_GB2312" w:eastAsia="仿宋_GB2312" w:hAnsi="宋体" w:cs="宋体" w:hint="eastAsia"/>
          <w:color w:val="525353"/>
          <w:kern w:val="0"/>
          <w:sz w:val="32"/>
          <w:szCs w:val="32"/>
        </w:rPr>
        <w:t>本办法自印发之日起试行。</w:t>
      </w:r>
    </w:p>
    <w:p w:rsidR="002539C7" w:rsidRPr="00F20ADD" w:rsidRDefault="002539C7"/>
    <w:sectPr w:rsidR="002539C7" w:rsidRPr="00F20A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EC" w:rsidRDefault="00F352EC" w:rsidP="00F20ADD">
      <w:r>
        <w:separator/>
      </w:r>
    </w:p>
  </w:endnote>
  <w:endnote w:type="continuationSeparator" w:id="0">
    <w:p w:rsidR="00F352EC" w:rsidRDefault="00F352EC" w:rsidP="00F2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EC" w:rsidRDefault="00F352EC" w:rsidP="00F20ADD">
      <w:r>
        <w:separator/>
      </w:r>
    </w:p>
  </w:footnote>
  <w:footnote w:type="continuationSeparator" w:id="0">
    <w:p w:rsidR="00F352EC" w:rsidRDefault="00F352EC" w:rsidP="00F20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6C"/>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649"/>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87D1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2888"/>
    <w:rsid w:val="00EB0C66"/>
    <w:rsid w:val="00EB12A0"/>
    <w:rsid w:val="00EB421E"/>
    <w:rsid w:val="00EC0173"/>
    <w:rsid w:val="00EC3514"/>
    <w:rsid w:val="00EE7081"/>
    <w:rsid w:val="00EF541C"/>
    <w:rsid w:val="00EF6FED"/>
    <w:rsid w:val="00F10565"/>
    <w:rsid w:val="00F11B51"/>
    <w:rsid w:val="00F11DBE"/>
    <w:rsid w:val="00F143D6"/>
    <w:rsid w:val="00F20ADD"/>
    <w:rsid w:val="00F22EE4"/>
    <w:rsid w:val="00F25F00"/>
    <w:rsid w:val="00F26A55"/>
    <w:rsid w:val="00F33B8F"/>
    <w:rsid w:val="00F352EC"/>
    <w:rsid w:val="00F36A37"/>
    <w:rsid w:val="00F37809"/>
    <w:rsid w:val="00F444D5"/>
    <w:rsid w:val="00F709E8"/>
    <w:rsid w:val="00F83C81"/>
    <w:rsid w:val="00F85A27"/>
    <w:rsid w:val="00F9116C"/>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0ADD"/>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ADD"/>
    <w:rPr>
      <w:sz w:val="18"/>
      <w:szCs w:val="18"/>
    </w:rPr>
  </w:style>
  <w:style w:type="paragraph" w:styleId="a4">
    <w:name w:val="footer"/>
    <w:basedOn w:val="a"/>
    <w:link w:val="Char0"/>
    <w:uiPriority w:val="99"/>
    <w:unhideWhenUsed/>
    <w:rsid w:val="00F20ADD"/>
    <w:pPr>
      <w:tabs>
        <w:tab w:val="center" w:pos="4153"/>
        <w:tab w:val="right" w:pos="8306"/>
      </w:tabs>
      <w:snapToGrid w:val="0"/>
      <w:jc w:val="left"/>
    </w:pPr>
    <w:rPr>
      <w:sz w:val="18"/>
      <w:szCs w:val="18"/>
    </w:rPr>
  </w:style>
  <w:style w:type="character" w:customStyle="1" w:styleId="Char0">
    <w:name w:val="页脚 Char"/>
    <w:basedOn w:val="a0"/>
    <w:link w:val="a4"/>
    <w:uiPriority w:val="99"/>
    <w:rsid w:val="00F20ADD"/>
    <w:rPr>
      <w:sz w:val="18"/>
      <w:szCs w:val="18"/>
    </w:rPr>
  </w:style>
  <w:style w:type="character" w:customStyle="1" w:styleId="1Char">
    <w:name w:val="标题 1 Char"/>
    <w:basedOn w:val="a0"/>
    <w:link w:val="1"/>
    <w:uiPriority w:val="9"/>
    <w:rsid w:val="00F20ADD"/>
    <w:rPr>
      <w:rFonts w:ascii="宋体" w:eastAsia="宋体" w:hAnsi="宋体" w:cs="宋体"/>
      <w:kern w:val="36"/>
      <w:sz w:val="24"/>
      <w:szCs w:val="24"/>
    </w:rPr>
  </w:style>
  <w:style w:type="character" w:styleId="a5">
    <w:name w:val="Strong"/>
    <w:basedOn w:val="a0"/>
    <w:uiPriority w:val="22"/>
    <w:qFormat/>
    <w:rsid w:val="00F20ADD"/>
    <w:rPr>
      <w:b/>
      <w:bCs/>
    </w:rPr>
  </w:style>
  <w:style w:type="character" w:customStyle="1" w:styleId="articleprint1">
    <w:name w:val="article_print1"/>
    <w:basedOn w:val="a0"/>
    <w:rsid w:val="00F20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0ADD"/>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ADD"/>
    <w:rPr>
      <w:sz w:val="18"/>
      <w:szCs w:val="18"/>
    </w:rPr>
  </w:style>
  <w:style w:type="paragraph" w:styleId="a4">
    <w:name w:val="footer"/>
    <w:basedOn w:val="a"/>
    <w:link w:val="Char0"/>
    <w:uiPriority w:val="99"/>
    <w:unhideWhenUsed/>
    <w:rsid w:val="00F20ADD"/>
    <w:pPr>
      <w:tabs>
        <w:tab w:val="center" w:pos="4153"/>
        <w:tab w:val="right" w:pos="8306"/>
      </w:tabs>
      <w:snapToGrid w:val="0"/>
      <w:jc w:val="left"/>
    </w:pPr>
    <w:rPr>
      <w:sz w:val="18"/>
      <w:szCs w:val="18"/>
    </w:rPr>
  </w:style>
  <w:style w:type="character" w:customStyle="1" w:styleId="Char0">
    <w:name w:val="页脚 Char"/>
    <w:basedOn w:val="a0"/>
    <w:link w:val="a4"/>
    <w:uiPriority w:val="99"/>
    <w:rsid w:val="00F20ADD"/>
    <w:rPr>
      <w:sz w:val="18"/>
      <w:szCs w:val="18"/>
    </w:rPr>
  </w:style>
  <w:style w:type="character" w:customStyle="1" w:styleId="1Char">
    <w:name w:val="标题 1 Char"/>
    <w:basedOn w:val="a0"/>
    <w:link w:val="1"/>
    <w:uiPriority w:val="9"/>
    <w:rsid w:val="00F20ADD"/>
    <w:rPr>
      <w:rFonts w:ascii="宋体" w:eastAsia="宋体" w:hAnsi="宋体" w:cs="宋体"/>
      <w:kern w:val="36"/>
      <w:sz w:val="24"/>
      <w:szCs w:val="24"/>
    </w:rPr>
  </w:style>
  <w:style w:type="character" w:styleId="a5">
    <w:name w:val="Strong"/>
    <w:basedOn w:val="a0"/>
    <w:uiPriority w:val="22"/>
    <w:qFormat/>
    <w:rsid w:val="00F20ADD"/>
    <w:rPr>
      <w:b/>
      <w:bCs/>
    </w:rPr>
  </w:style>
  <w:style w:type="character" w:customStyle="1" w:styleId="articleprint1">
    <w:name w:val="article_print1"/>
    <w:basedOn w:val="a0"/>
    <w:rsid w:val="00F2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770">
      <w:bodyDiv w:val="1"/>
      <w:marLeft w:val="0"/>
      <w:marRight w:val="0"/>
      <w:marTop w:val="0"/>
      <w:marBottom w:val="0"/>
      <w:divBdr>
        <w:top w:val="none" w:sz="0" w:space="0" w:color="auto"/>
        <w:left w:val="none" w:sz="0" w:space="0" w:color="auto"/>
        <w:bottom w:val="none" w:sz="0" w:space="0" w:color="auto"/>
        <w:right w:val="none" w:sz="0" w:space="0" w:color="auto"/>
      </w:divBdr>
      <w:divsChild>
        <w:div w:id="1763405964">
          <w:marLeft w:val="0"/>
          <w:marRight w:val="0"/>
          <w:marTop w:val="0"/>
          <w:marBottom w:val="0"/>
          <w:divBdr>
            <w:top w:val="none" w:sz="0" w:space="0" w:color="auto"/>
            <w:left w:val="none" w:sz="0" w:space="0" w:color="auto"/>
            <w:bottom w:val="none" w:sz="0" w:space="0" w:color="auto"/>
            <w:right w:val="none" w:sz="0" w:space="0" w:color="auto"/>
          </w:divBdr>
          <w:divsChild>
            <w:div w:id="54815664">
              <w:marLeft w:val="0"/>
              <w:marRight w:val="0"/>
              <w:marTop w:val="0"/>
              <w:marBottom w:val="300"/>
              <w:divBdr>
                <w:top w:val="single" w:sz="6" w:space="0" w:color="DFDEDE"/>
                <w:left w:val="single" w:sz="6" w:space="31" w:color="DFDEDE"/>
                <w:bottom w:val="single" w:sz="6" w:space="0" w:color="DFDEDE"/>
                <w:right w:val="single" w:sz="6" w:space="31" w:color="DFDEDE"/>
              </w:divBdr>
              <w:divsChild>
                <w:div w:id="1523669799">
                  <w:marLeft w:val="0"/>
                  <w:marRight w:val="0"/>
                  <w:marTop w:val="0"/>
                  <w:marBottom w:val="0"/>
                  <w:divBdr>
                    <w:top w:val="none" w:sz="0" w:space="0" w:color="auto"/>
                    <w:left w:val="none" w:sz="0" w:space="0" w:color="auto"/>
                    <w:bottom w:val="none" w:sz="0" w:space="0" w:color="auto"/>
                    <w:right w:val="none" w:sz="0" w:space="0" w:color="auto"/>
                  </w:divBdr>
                  <w:divsChild>
                    <w:div w:id="1981421227">
                      <w:marLeft w:val="0"/>
                      <w:marRight w:val="0"/>
                      <w:marTop w:val="0"/>
                      <w:marBottom w:val="150"/>
                      <w:divBdr>
                        <w:top w:val="none" w:sz="0" w:space="0" w:color="auto"/>
                        <w:left w:val="none" w:sz="0" w:space="0" w:color="auto"/>
                        <w:bottom w:val="single" w:sz="6" w:space="8" w:color="DFDEDE"/>
                        <w:right w:val="none" w:sz="0" w:space="0" w:color="auto"/>
                      </w:divBdr>
                      <w:divsChild>
                        <w:div w:id="1423604665">
                          <w:marLeft w:val="0"/>
                          <w:marRight w:val="0"/>
                          <w:marTop w:val="0"/>
                          <w:marBottom w:val="0"/>
                          <w:divBdr>
                            <w:top w:val="none" w:sz="0" w:space="0" w:color="auto"/>
                            <w:left w:val="none" w:sz="0" w:space="0" w:color="auto"/>
                            <w:bottom w:val="none" w:sz="0" w:space="0" w:color="auto"/>
                            <w:right w:val="none" w:sz="0" w:space="0" w:color="auto"/>
                          </w:divBdr>
                        </w:div>
                        <w:div w:id="421533841">
                          <w:marLeft w:val="0"/>
                          <w:marRight w:val="0"/>
                          <w:marTop w:val="0"/>
                          <w:marBottom w:val="0"/>
                          <w:divBdr>
                            <w:top w:val="none" w:sz="0" w:space="0" w:color="auto"/>
                            <w:left w:val="none" w:sz="0" w:space="0" w:color="auto"/>
                            <w:bottom w:val="none" w:sz="0" w:space="0" w:color="auto"/>
                            <w:right w:val="none" w:sz="0" w:space="0" w:color="auto"/>
                          </w:divBdr>
                          <w:divsChild>
                            <w:div w:id="1191919080">
                              <w:marLeft w:val="0"/>
                              <w:marRight w:val="0"/>
                              <w:marTop w:val="0"/>
                              <w:marBottom w:val="0"/>
                              <w:divBdr>
                                <w:top w:val="none" w:sz="0" w:space="0" w:color="auto"/>
                                <w:left w:val="none" w:sz="0" w:space="0" w:color="auto"/>
                                <w:bottom w:val="none" w:sz="0" w:space="0" w:color="auto"/>
                                <w:right w:val="none" w:sz="0" w:space="0" w:color="auto"/>
                              </w:divBdr>
                              <w:divsChild>
                                <w:div w:id="152114009">
                                  <w:marLeft w:val="0"/>
                                  <w:marRight w:val="0"/>
                                  <w:marTop w:val="0"/>
                                  <w:marBottom w:val="0"/>
                                  <w:divBdr>
                                    <w:top w:val="single" w:sz="6" w:space="4" w:color="CCCCCC"/>
                                    <w:left w:val="single" w:sz="6" w:space="8" w:color="CCCCCC"/>
                                    <w:bottom w:val="single" w:sz="6" w:space="4" w:color="CCCCCC"/>
                                    <w:right w:val="single" w:sz="6" w:space="0" w:color="CCCCCC"/>
                                  </w:divBdr>
                                </w:div>
                              </w:divsChild>
                            </w:div>
                          </w:divsChild>
                        </w:div>
                      </w:divsChild>
                    </w:div>
                    <w:div w:id="1978413622">
                      <w:marLeft w:val="0"/>
                      <w:marRight w:val="0"/>
                      <w:marTop w:val="0"/>
                      <w:marBottom w:val="0"/>
                      <w:divBdr>
                        <w:top w:val="none" w:sz="0" w:space="0" w:color="auto"/>
                        <w:left w:val="none" w:sz="0" w:space="0" w:color="auto"/>
                        <w:bottom w:val="none" w:sz="0" w:space="0" w:color="auto"/>
                        <w:right w:val="none" w:sz="0" w:space="0" w:color="auto"/>
                      </w:divBdr>
                      <w:divsChild>
                        <w:div w:id="8177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3</cp:revision>
  <dcterms:created xsi:type="dcterms:W3CDTF">2023-02-07T08:10:00Z</dcterms:created>
  <dcterms:modified xsi:type="dcterms:W3CDTF">2023-02-07T08:17:00Z</dcterms:modified>
</cp:coreProperties>
</file>