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03" w:rsidRDefault="00E74D03" w:rsidP="00E74D03">
      <w:pPr>
        <w:adjustRightInd w:val="0"/>
        <w:snapToGrid w:val="0"/>
        <w:spacing w:line="580" w:lineRule="exact"/>
        <w:jc w:val="left"/>
        <w:rPr>
          <w:rFonts w:ascii="方正黑体_GBK" w:eastAsia="方正黑体_GBK" w:hAnsi="黑体" w:hint="eastAsia"/>
          <w:snapToGrid w:val="0"/>
          <w:kern w:val="0"/>
          <w:sz w:val="32"/>
          <w:szCs w:val="32"/>
        </w:rPr>
      </w:pPr>
      <w:r>
        <w:rPr>
          <w:rFonts w:ascii="方正黑体_GBK" w:eastAsia="方正黑体_GBK" w:hAnsi="黑体" w:hint="eastAsia"/>
          <w:snapToGrid w:val="0"/>
          <w:kern w:val="0"/>
          <w:sz w:val="32"/>
          <w:szCs w:val="32"/>
        </w:rPr>
        <w:t>附件</w:t>
      </w:r>
    </w:p>
    <w:p w:rsidR="00E74D03" w:rsidRDefault="00E74D03" w:rsidP="00E74D03">
      <w:pPr>
        <w:adjustRightInd w:val="0"/>
        <w:snapToGrid w:val="0"/>
        <w:spacing w:line="580" w:lineRule="exact"/>
        <w:jc w:val="left"/>
        <w:rPr>
          <w:rFonts w:ascii="方正仿宋_GBK" w:eastAsia="方正仿宋_GBK" w:hint="eastAsia"/>
          <w:snapToGrid w:val="0"/>
          <w:kern w:val="0"/>
          <w:sz w:val="32"/>
          <w:szCs w:val="32"/>
        </w:rPr>
      </w:pPr>
    </w:p>
    <w:p w:rsidR="00E74D03" w:rsidRDefault="00E74D03" w:rsidP="00E74D03">
      <w:pPr>
        <w:adjustRightInd w:val="0"/>
        <w:snapToGrid w:val="0"/>
        <w:spacing w:line="580" w:lineRule="exact"/>
        <w:jc w:val="center"/>
        <w:rPr>
          <w:rFonts w:ascii="方正小标宋_GBK" w:eastAsia="方正小标宋_GBK" w:hint="eastAsia"/>
          <w:snapToGrid w:val="0"/>
          <w:kern w:val="0"/>
          <w:sz w:val="44"/>
          <w:szCs w:val="44"/>
        </w:rPr>
      </w:pPr>
      <w:bookmarkStart w:id="0" w:name="_GoBack"/>
      <w:r>
        <w:rPr>
          <w:rFonts w:ascii="方正小标宋_GBK" w:eastAsia="方正小标宋_GBK" w:hint="eastAsia"/>
          <w:snapToGrid w:val="0"/>
          <w:kern w:val="0"/>
          <w:sz w:val="44"/>
          <w:szCs w:val="44"/>
        </w:rPr>
        <w:t>全区性社会团体、民办非企业单位</w:t>
      </w:r>
    </w:p>
    <w:p w:rsidR="00E74D03" w:rsidRDefault="00E74D03" w:rsidP="00E74D03">
      <w:pPr>
        <w:adjustRightInd w:val="0"/>
        <w:snapToGrid w:val="0"/>
        <w:spacing w:line="580" w:lineRule="exact"/>
        <w:jc w:val="center"/>
        <w:rPr>
          <w:rFonts w:ascii="方正小标宋_GBK" w:eastAsia="方正小标宋_GBK" w:hint="eastAsia"/>
          <w:snapToGrid w:val="0"/>
          <w:kern w:val="0"/>
          <w:sz w:val="44"/>
          <w:szCs w:val="44"/>
        </w:rPr>
      </w:pPr>
      <w:r>
        <w:rPr>
          <w:rFonts w:ascii="方正小标宋_GBK" w:eastAsia="方正小标宋_GBK" w:hint="eastAsia"/>
          <w:snapToGrid w:val="0"/>
          <w:kern w:val="0"/>
          <w:sz w:val="44"/>
          <w:szCs w:val="44"/>
        </w:rPr>
        <w:t>2019年度检查须知</w:t>
      </w:r>
    </w:p>
    <w:bookmarkEnd w:id="0"/>
    <w:p w:rsidR="00E74D03" w:rsidRDefault="00E74D03" w:rsidP="00E74D03">
      <w:pPr>
        <w:adjustRightInd w:val="0"/>
        <w:snapToGrid w:val="0"/>
        <w:spacing w:line="580" w:lineRule="exact"/>
        <w:rPr>
          <w:rFonts w:eastAsia="方正仿宋_GBK"/>
          <w:snapToGrid w:val="0"/>
          <w:kern w:val="0"/>
          <w:sz w:val="32"/>
          <w:szCs w:val="32"/>
        </w:rPr>
      </w:pPr>
    </w:p>
    <w:p w:rsidR="00E74D03" w:rsidRDefault="00E74D03" w:rsidP="00E74D03">
      <w:pPr>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依照国务院《社会团体登记管理条例》《民办非企业单位登记管理暂行条例》的规定，自治区民政厅从</w:t>
      </w:r>
      <w:r>
        <w:rPr>
          <w:rFonts w:eastAsia="方正仿宋_GBK"/>
          <w:snapToGrid w:val="0"/>
          <w:kern w:val="0"/>
          <w:sz w:val="32"/>
          <w:szCs w:val="32"/>
        </w:rPr>
        <w:t>2020</w:t>
      </w:r>
      <w:r>
        <w:rPr>
          <w:rFonts w:eastAsia="方正仿宋_GBK"/>
          <w:snapToGrid w:val="0"/>
          <w:kern w:val="0"/>
          <w:sz w:val="32"/>
          <w:szCs w:val="32"/>
        </w:rPr>
        <w:t>年</w:t>
      </w:r>
      <w:r>
        <w:rPr>
          <w:rFonts w:eastAsia="方正仿宋_GBK"/>
          <w:snapToGrid w:val="0"/>
          <w:kern w:val="0"/>
          <w:sz w:val="32"/>
          <w:szCs w:val="32"/>
        </w:rPr>
        <w:t>4</w:t>
      </w:r>
      <w:r>
        <w:rPr>
          <w:rFonts w:eastAsia="方正仿宋_GBK"/>
          <w:snapToGrid w:val="0"/>
          <w:kern w:val="0"/>
          <w:sz w:val="32"/>
          <w:szCs w:val="32"/>
        </w:rPr>
        <w:t>月</w:t>
      </w:r>
      <w:r>
        <w:rPr>
          <w:rFonts w:eastAsia="方正仿宋_GBK"/>
          <w:snapToGrid w:val="0"/>
          <w:kern w:val="0"/>
          <w:sz w:val="32"/>
          <w:szCs w:val="32"/>
        </w:rPr>
        <w:t>1</w:t>
      </w:r>
      <w:r>
        <w:rPr>
          <w:rFonts w:eastAsia="方正仿宋_GBK"/>
          <w:snapToGrid w:val="0"/>
          <w:kern w:val="0"/>
          <w:sz w:val="32"/>
          <w:szCs w:val="32"/>
        </w:rPr>
        <w:t>日起至</w:t>
      </w:r>
      <w:r>
        <w:rPr>
          <w:rFonts w:eastAsia="方正仿宋_GBK"/>
          <w:snapToGrid w:val="0"/>
          <w:kern w:val="0"/>
          <w:sz w:val="32"/>
          <w:szCs w:val="32"/>
        </w:rPr>
        <w:t>2020</w:t>
      </w:r>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日止对全区性社会团体、民办非企业单位实施</w:t>
      </w:r>
      <w:r>
        <w:rPr>
          <w:rFonts w:eastAsia="方正仿宋_GBK"/>
          <w:snapToGrid w:val="0"/>
          <w:kern w:val="0"/>
          <w:sz w:val="32"/>
          <w:szCs w:val="32"/>
        </w:rPr>
        <w:t>2019</w:t>
      </w:r>
      <w:r>
        <w:rPr>
          <w:rFonts w:eastAsia="方正仿宋_GBK"/>
          <w:snapToGrid w:val="0"/>
          <w:kern w:val="0"/>
          <w:sz w:val="32"/>
          <w:szCs w:val="32"/>
        </w:rPr>
        <w:t>年检。</w:t>
      </w:r>
    </w:p>
    <w:p w:rsidR="00E74D03" w:rsidRDefault="00E74D03" w:rsidP="00E74D03">
      <w:pPr>
        <w:adjustRightInd w:val="0"/>
        <w:snapToGrid w:val="0"/>
        <w:spacing w:line="580" w:lineRule="exact"/>
        <w:ind w:firstLineChars="200" w:firstLine="64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一、年检对象</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（一）</w:t>
      </w:r>
      <w:r>
        <w:rPr>
          <w:rFonts w:eastAsia="方正仿宋_GBK" w:hint="eastAsia"/>
          <w:snapToGrid w:val="0"/>
          <w:kern w:val="0"/>
          <w:sz w:val="32"/>
          <w:szCs w:val="32"/>
        </w:rPr>
        <w:t>2019</w:t>
      </w:r>
      <w:r>
        <w:rPr>
          <w:rFonts w:eastAsia="方正仿宋_GBK" w:hint="eastAsia"/>
          <w:snapToGrid w:val="0"/>
          <w:kern w:val="0"/>
          <w:sz w:val="32"/>
          <w:szCs w:val="32"/>
        </w:rPr>
        <w:t>年</w:t>
      </w:r>
      <w:r>
        <w:rPr>
          <w:rFonts w:eastAsia="方正仿宋_GBK" w:hint="eastAsia"/>
          <w:snapToGrid w:val="0"/>
          <w:kern w:val="0"/>
          <w:sz w:val="32"/>
          <w:szCs w:val="32"/>
        </w:rPr>
        <w:t>12</w:t>
      </w:r>
      <w:r>
        <w:rPr>
          <w:rFonts w:eastAsia="方正仿宋_GBK" w:hint="eastAsia"/>
          <w:snapToGrid w:val="0"/>
          <w:kern w:val="0"/>
          <w:sz w:val="32"/>
          <w:szCs w:val="32"/>
        </w:rPr>
        <w:t>月</w:t>
      </w:r>
      <w:r>
        <w:rPr>
          <w:rFonts w:eastAsia="方正仿宋_GBK" w:hint="eastAsia"/>
          <w:snapToGrid w:val="0"/>
          <w:kern w:val="0"/>
          <w:sz w:val="32"/>
          <w:szCs w:val="32"/>
        </w:rPr>
        <w:t>31</w:t>
      </w:r>
      <w:r>
        <w:rPr>
          <w:rFonts w:eastAsia="方正仿宋_GBK" w:hint="eastAsia"/>
          <w:snapToGrid w:val="0"/>
          <w:kern w:val="0"/>
          <w:sz w:val="32"/>
          <w:szCs w:val="32"/>
        </w:rPr>
        <w:t>日前在自治区民政厅注册登记的社会团体；</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（二）</w:t>
      </w:r>
      <w:r>
        <w:rPr>
          <w:rFonts w:eastAsia="方正仿宋_GBK" w:hint="eastAsia"/>
          <w:snapToGrid w:val="0"/>
          <w:kern w:val="0"/>
          <w:sz w:val="32"/>
          <w:szCs w:val="32"/>
        </w:rPr>
        <w:t>2019</w:t>
      </w:r>
      <w:r>
        <w:rPr>
          <w:rFonts w:eastAsia="方正仿宋_GBK" w:hint="eastAsia"/>
          <w:snapToGrid w:val="0"/>
          <w:kern w:val="0"/>
          <w:sz w:val="32"/>
          <w:szCs w:val="32"/>
        </w:rPr>
        <w:t>年</w:t>
      </w:r>
      <w:r>
        <w:rPr>
          <w:rFonts w:eastAsia="方正仿宋_GBK" w:hint="eastAsia"/>
          <w:snapToGrid w:val="0"/>
          <w:kern w:val="0"/>
          <w:sz w:val="32"/>
          <w:szCs w:val="32"/>
        </w:rPr>
        <w:t>6</w:t>
      </w:r>
      <w:r>
        <w:rPr>
          <w:rFonts w:eastAsia="方正仿宋_GBK" w:hint="eastAsia"/>
          <w:snapToGrid w:val="0"/>
          <w:kern w:val="0"/>
          <w:sz w:val="32"/>
          <w:szCs w:val="32"/>
        </w:rPr>
        <w:t>月</w:t>
      </w:r>
      <w:r>
        <w:rPr>
          <w:rFonts w:eastAsia="方正仿宋_GBK" w:hint="eastAsia"/>
          <w:snapToGrid w:val="0"/>
          <w:kern w:val="0"/>
          <w:sz w:val="32"/>
          <w:szCs w:val="32"/>
        </w:rPr>
        <w:t>30</w:t>
      </w:r>
      <w:r>
        <w:rPr>
          <w:rFonts w:eastAsia="方正仿宋_GBK" w:hint="eastAsia"/>
          <w:snapToGrid w:val="0"/>
          <w:kern w:val="0"/>
          <w:sz w:val="32"/>
          <w:szCs w:val="32"/>
        </w:rPr>
        <w:t>日前在自治区民政厅注册登记的民办非企业单位。</w:t>
      </w:r>
    </w:p>
    <w:p w:rsidR="00E74D03" w:rsidRDefault="00E74D03" w:rsidP="00E74D03">
      <w:pPr>
        <w:adjustRightInd w:val="0"/>
        <w:snapToGrid w:val="0"/>
        <w:spacing w:line="580" w:lineRule="exact"/>
        <w:ind w:firstLineChars="200" w:firstLine="64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二、年检内容</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（一）遵守法律法规和执行有关政策情况；</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（二）登记事项变更及依法履行登记手续情况；</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（三）按章程开展业务活动情况；</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（四）党组织建设和党的工作开展情况；</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（五）是否存在违规收取费用情况和违反规定举办评比达标表彰情况；</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（六）财务状况、资金来源以及使用情况；</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（七）负责人和从业人员情况；</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（八）办事机构和分支（代表）机构设置情况；</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lastRenderedPageBreak/>
        <w:t>（九）其他需要检查的有关情况。</w:t>
      </w:r>
    </w:p>
    <w:p w:rsidR="00E74D03" w:rsidRDefault="00E74D03" w:rsidP="00E74D03">
      <w:pPr>
        <w:adjustRightInd w:val="0"/>
        <w:snapToGrid w:val="0"/>
        <w:spacing w:line="556" w:lineRule="exact"/>
        <w:ind w:firstLineChars="200" w:firstLine="64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三、年检时间</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从</w:t>
      </w:r>
      <w:r>
        <w:rPr>
          <w:rFonts w:eastAsia="方正仿宋_GBK" w:hint="eastAsia"/>
          <w:snapToGrid w:val="0"/>
          <w:kern w:val="0"/>
          <w:sz w:val="32"/>
          <w:szCs w:val="32"/>
        </w:rPr>
        <w:t>2020</w:t>
      </w:r>
      <w:r>
        <w:rPr>
          <w:rFonts w:eastAsia="方正仿宋_GBK" w:hint="eastAsia"/>
          <w:snapToGrid w:val="0"/>
          <w:kern w:val="0"/>
          <w:sz w:val="32"/>
          <w:szCs w:val="32"/>
        </w:rPr>
        <w:t>年</w:t>
      </w:r>
      <w:r>
        <w:rPr>
          <w:rFonts w:eastAsia="方正仿宋_GBK" w:hint="eastAsia"/>
          <w:snapToGrid w:val="0"/>
          <w:kern w:val="0"/>
          <w:sz w:val="32"/>
          <w:szCs w:val="32"/>
        </w:rPr>
        <w:t>4</w:t>
      </w:r>
      <w:r>
        <w:rPr>
          <w:rFonts w:eastAsia="方正仿宋_GBK" w:hint="eastAsia"/>
          <w:snapToGrid w:val="0"/>
          <w:kern w:val="0"/>
          <w:sz w:val="32"/>
          <w:szCs w:val="32"/>
        </w:rPr>
        <w:t>月</w:t>
      </w:r>
      <w:r>
        <w:rPr>
          <w:rFonts w:eastAsia="方正仿宋_GBK" w:hint="eastAsia"/>
          <w:snapToGrid w:val="0"/>
          <w:kern w:val="0"/>
          <w:sz w:val="32"/>
          <w:szCs w:val="32"/>
        </w:rPr>
        <w:t>1</w:t>
      </w:r>
      <w:r>
        <w:rPr>
          <w:rFonts w:eastAsia="方正仿宋_GBK" w:hint="eastAsia"/>
          <w:snapToGrid w:val="0"/>
          <w:kern w:val="0"/>
          <w:sz w:val="32"/>
          <w:szCs w:val="32"/>
        </w:rPr>
        <w:t>日起至</w:t>
      </w:r>
      <w:r>
        <w:rPr>
          <w:rFonts w:eastAsia="方正仿宋_GBK" w:hint="eastAsia"/>
          <w:snapToGrid w:val="0"/>
          <w:kern w:val="0"/>
          <w:sz w:val="32"/>
          <w:szCs w:val="32"/>
        </w:rPr>
        <w:t>2020</w:t>
      </w:r>
      <w:r>
        <w:rPr>
          <w:rFonts w:eastAsia="方正仿宋_GBK" w:hint="eastAsia"/>
          <w:snapToGrid w:val="0"/>
          <w:kern w:val="0"/>
          <w:sz w:val="32"/>
          <w:szCs w:val="32"/>
        </w:rPr>
        <w:t>年</w:t>
      </w:r>
      <w:r>
        <w:rPr>
          <w:rFonts w:eastAsia="方正仿宋_GBK" w:hint="eastAsia"/>
          <w:snapToGrid w:val="0"/>
          <w:kern w:val="0"/>
          <w:sz w:val="32"/>
          <w:szCs w:val="32"/>
        </w:rPr>
        <w:t>6</w:t>
      </w:r>
      <w:r>
        <w:rPr>
          <w:rFonts w:eastAsia="方正仿宋_GBK" w:hint="eastAsia"/>
          <w:snapToGrid w:val="0"/>
          <w:kern w:val="0"/>
          <w:sz w:val="32"/>
          <w:szCs w:val="32"/>
        </w:rPr>
        <w:t>月</w:t>
      </w:r>
      <w:r>
        <w:rPr>
          <w:rFonts w:eastAsia="方正仿宋_GBK" w:hint="eastAsia"/>
          <w:snapToGrid w:val="0"/>
          <w:kern w:val="0"/>
          <w:sz w:val="32"/>
          <w:szCs w:val="32"/>
        </w:rPr>
        <w:t>30</w:t>
      </w:r>
      <w:r>
        <w:rPr>
          <w:rFonts w:eastAsia="方正仿宋_GBK" w:hint="eastAsia"/>
          <w:snapToGrid w:val="0"/>
          <w:kern w:val="0"/>
          <w:sz w:val="32"/>
          <w:szCs w:val="32"/>
        </w:rPr>
        <w:t>日止。视疫情防控情况，如需进一步调整报送材料时间，自治区民政厅将另行通知。</w:t>
      </w:r>
    </w:p>
    <w:p w:rsidR="00E74D03" w:rsidRDefault="00E74D03" w:rsidP="00E74D03">
      <w:pPr>
        <w:adjustRightInd w:val="0"/>
        <w:snapToGrid w:val="0"/>
        <w:spacing w:line="556" w:lineRule="exact"/>
        <w:ind w:firstLineChars="200" w:firstLine="64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四、年检步骤</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年检分三个步骤进行：</w:t>
      </w:r>
    </w:p>
    <w:p w:rsidR="00E74D03" w:rsidRDefault="00E74D03" w:rsidP="00E74D03">
      <w:pPr>
        <w:adjustRightInd w:val="0"/>
        <w:snapToGrid w:val="0"/>
        <w:spacing w:line="556" w:lineRule="exact"/>
        <w:ind w:firstLineChars="200" w:firstLine="643"/>
        <w:rPr>
          <w:rFonts w:eastAsia="方正仿宋_GBK" w:hint="eastAsia"/>
          <w:b/>
          <w:snapToGrid w:val="0"/>
          <w:kern w:val="0"/>
          <w:sz w:val="32"/>
          <w:szCs w:val="32"/>
        </w:rPr>
      </w:pPr>
      <w:r>
        <w:rPr>
          <w:rFonts w:eastAsia="方正仿宋_GBK" w:hint="eastAsia"/>
          <w:b/>
          <w:snapToGrid w:val="0"/>
          <w:kern w:val="0"/>
          <w:sz w:val="32"/>
          <w:szCs w:val="32"/>
        </w:rPr>
        <w:t>第一步，网上填报年检材料，提交登记管理机关预审：</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参检单位登陆广西社会组织网（</w:t>
      </w:r>
      <w:r>
        <w:rPr>
          <w:rFonts w:eastAsia="方正仿宋_GBK" w:hint="eastAsia"/>
          <w:snapToGrid w:val="0"/>
          <w:kern w:val="0"/>
          <w:sz w:val="32"/>
          <w:szCs w:val="32"/>
        </w:rPr>
        <w:t>http://shzz.mzt.gxzf.gov.cn/</w:t>
      </w:r>
      <w:r>
        <w:rPr>
          <w:rFonts w:eastAsia="方正仿宋_GBK" w:hint="eastAsia"/>
          <w:snapToGrid w:val="0"/>
          <w:kern w:val="0"/>
          <w:sz w:val="32"/>
          <w:szCs w:val="32"/>
        </w:rPr>
        <w:t>），在网页右侧“社会组织网上年检入口”进入年检专栏，通过输入用户名和密码登录网上年检系统（首次参加年检的用户需先注册后才可登陆系统），在线填报《</w:t>
      </w:r>
      <w:r>
        <w:rPr>
          <w:rFonts w:eastAsia="方正仿宋_GBK" w:hint="eastAsia"/>
          <w:snapToGrid w:val="0"/>
          <w:kern w:val="0"/>
          <w:sz w:val="32"/>
          <w:szCs w:val="32"/>
        </w:rPr>
        <w:t>2019</w:t>
      </w:r>
      <w:r>
        <w:rPr>
          <w:rFonts w:eastAsia="方正仿宋_GBK" w:hint="eastAsia"/>
          <w:snapToGrid w:val="0"/>
          <w:kern w:val="0"/>
          <w:sz w:val="32"/>
          <w:szCs w:val="32"/>
        </w:rPr>
        <w:t>年度检查报告书》并提交，登记管理机关对参检单位的年检材料进行网上预审，并在年检信息平台反馈预审情况。参检单位应及时登录年检系统查询年检预审情况，对预审提出的问题及时更正或作书面说明（补充佐证材料）。</w:t>
      </w:r>
    </w:p>
    <w:p w:rsidR="00E74D03" w:rsidRDefault="00E74D03" w:rsidP="00E74D03">
      <w:pPr>
        <w:adjustRightInd w:val="0"/>
        <w:snapToGrid w:val="0"/>
        <w:spacing w:line="556" w:lineRule="exact"/>
        <w:ind w:firstLineChars="200" w:firstLine="643"/>
        <w:rPr>
          <w:rFonts w:eastAsia="方正仿宋_GBK" w:hint="eastAsia"/>
          <w:b/>
          <w:snapToGrid w:val="0"/>
          <w:kern w:val="0"/>
          <w:sz w:val="32"/>
          <w:szCs w:val="32"/>
        </w:rPr>
      </w:pPr>
      <w:r>
        <w:rPr>
          <w:rFonts w:eastAsia="方正仿宋_GBK" w:hint="eastAsia"/>
          <w:b/>
          <w:snapToGrid w:val="0"/>
          <w:kern w:val="0"/>
          <w:sz w:val="32"/>
          <w:szCs w:val="32"/>
        </w:rPr>
        <w:t>第二步，</w:t>
      </w:r>
      <w:proofErr w:type="gramStart"/>
      <w:r>
        <w:rPr>
          <w:rFonts w:eastAsia="方正仿宋_GBK" w:hint="eastAsia"/>
          <w:b/>
          <w:snapToGrid w:val="0"/>
          <w:kern w:val="0"/>
          <w:sz w:val="32"/>
          <w:szCs w:val="32"/>
        </w:rPr>
        <w:t>报业务</w:t>
      </w:r>
      <w:proofErr w:type="gramEnd"/>
      <w:r>
        <w:rPr>
          <w:rFonts w:eastAsia="方正仿宋_GBK" w:hint="eastAsia"/>
          <w:b/>
          <w:snapToGrid w:val="0"/>
          <w:kern w:val="0"/>
          <w:sz w:val="32"/>
          <w:szCs w:val="32"/>
        </w:rPr>
        <w:t>主管单位初审：</w:t>
      </w:r>
    </w:p>
    <w:p w:rsidR="00E74D03" w:rsidRDefault="00E74D03" w:rsidP="00E74D03">
      <w:pPr>
        <w:adjustRightInd w:val="0"/>
        <w:snapToGrid w:val="0"/>
        <w:spacing w:line="556"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网上预审通过后，参检单位要及时将《</w:t>
      </w:r>
      <w:r>
        <w:rPr>
          <w:rFonts w:eastAsia="方正仿宋_GBK" w:hint="eastAsia"/>
          <w:snapToGrid w:val="0"/>
          <w:kern w:val="0"/>
          <w:sz w:val="32"/>
          <w:szCs w:val="32"/>
        </w:rPr>
        <w:t>2019</w:t>
      </w:r>
      <w:r>
        <w:rPr>
          <w:rFonts w:eastAsia="方正仿宋_GBK" w:hint="eastAsia"/>
          <w:snapToGrid w:val="0"/>
          <w:kern w:val="0"/>
          <w:sz w:val="32"/>
          <w:szCs w:val="32"/>
        </w:rPr>
        <w:t>年度检查报告书》打印成纸质文本，经法定代表人签字、财务负责人签字、加盖社会组织公章后，将《</w:t>
      </w:r>
      <w:r>
        <w:rPr>
          <w:rFonts w:eastAsia="方正仿宋_GBK" w:hint="eastAsia"/>
          <w:snapToGrid w:val="0"/>
          <w:kern w:val="0"/>
          <w:sz w:val="32"/>
          <w:szCs w:val="32"/>
        </w:rPr>
        <w:t>2019</w:t>
      </w:r>
      <w:r>
        <w:rPr>
          <w:rFonts w:eastAsia="方正仿宋_GBK" w:hint="eastAsia"/>
          <w:snapToGrid w:val="0"/>
          <w:kern w:val="0"/>
          <w:sz w:val="32"/>
          <w:szCs w:val="32"/>
        </w:rPr>
        <w:t>年度检查报告书》及相关材料</w:t>
      </w:r>
      <w:proofErr w:type="gramStart"/>
      <w:r>
        <w:rPr>
          <w:rFonts w:eastAsia="方正仿宋_GBK" w:hint="eastAsia"/>
          <w:snapToGrid w:val="0"/>
          <w:kern w:val="0"/>
          <w:sz w:val="32"/>
          <w:szCs w:val="32"/>
        </w:rPr>
        <w:t>送业务</w:t>
      </w:r>
      <w:proofErr w:type="gramEnd"/>
      <w:r>
        <w:rPr>
          <w:rFonts w:eastAsia="方正仿宋_GBK" w:hint="eastAsia"/>
          <w:snapToGrid w:val="0"/>
          <w:kern w:val="0"/>
          <w:sz w:val="32"/>
          <w:szCs w:val="32"/>
        </w:rPr>
        <w:t>主管单位初审</w:t>
      </w:r>
      <w:proofErr w:type="gramStart"/>
      <w:r>
        <w:rPr>
          <w:rFonts w:eastAsia="方正仿宋_GBK" w:hint="eastAsia"/>
          <w:snapToGrid w:val="0"/>
          <w:kern w:val="0"/>
          <w:sz w:val="32"/>
          <w:szCs w:val="32"/>
        </w:rPr>
        <w:t>作出</w:t>
      </w:r>
      <w:proofErr w:type="gramEnd"/>
      <w:r>
        <w:rPr>
          <w:rFonts w:eastAsia="方正仿宋_GBK" w:hint="eastAsia"/>
          <w:snapToGrid w:val="0"/>
          <w:kern w:val="0"/>
          <w:sz w:val="32"/>
          <w:szCs w:val="32"/>
        </w:rPr>
        <w:t>结论并加盖业务主管单位公章（已脱钩的行业协会商会和直接登记的社会组织，无初审环节）。</w:t>
      </w:r>
    </w:p>
    <w:p w:rsidR="00E74D03" w:rsidRDefault="00E74D03" w:rsidP="00E74D03">
      <w:pPr>
        <w:adjustRightInd w:val="0"/>
        <w:snapToGrid w:val="0"/>
        <w:spacing w:line="580" w:lineRule="exact"/>
        <w:ind w:firstLineChars="200" w:firstLine="643"/>
        <w:rPr>
          <w:rFonts w:eastAsia="方正仿宋_GBK" w:hint="eastAsia"/>
          <w:b/>
          <w:snapToGrid w:val="0"/>
          <w:kern w:val="0"/>
          <w:sz w:val="32"/>
          <w:szCs w:val="32"/>
        </w:rPr>
      </w:pPr>
      <w:r>
        <w:rPr>
          <w:rFonts w:eastAsia="方正仿宋_GBK" w:hint="eastAsia"/>
          <w:b/>
          <w:snapToGrid w:val="0"/>
          <w:kern w:val="0"/>
          <w:sz w:val="32"/>
          <w:szCs w:val="32"/>
        </w:rPr>
        <w:t>第三步，民政窗口现场年检：</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网上预审通过并经业务主管单位初审加盖公章后，参检</w:t>
      </w:r>
      <w:r>
        <w:rPr>
          <w:rFonts w:eastAsia="方正仿宋_GBK" w:hint="eastAsia"/>
          <w:snapToGrid w:val="0"/>
          <w:kern w:val="0"/>
          <w:sz w:val="32"/>
          <w:szCs w:val="32"/>
        </w:rPr>
        <w:lastRenderedPageBreak/>
        <w:t>单位须在</w:t>
      </w:r>
      <w:r>
        <w:rPr>
          <w:rFonts w:eastAsia="方正仿宋_GBK" w:hint="eastAsia"/>
          <w:snapToGrid w:val="0"/>
          <w:kern w:val="0"/>
          <w:sz w:val="32"/>
          <w:szCs w:val="32"/>
        </w:rPr>
        <w:t>2020</w:t>
      </w:r>
      <w:r>
        <w:rPr>
          <w:rFonts w:eastAsia="方正仿宋_GBK" w:hint="eastAsia"/>
          <w:snapToGrid w:val="0"/>
          <w:kern w:val="0"/>
          <w:sz w:val="32"/>
          <w:szCs w:val="32"/>
        </w:rPr>
        <w:t>年</w:t>
      </w:r>
      <w:r>
        <w:rPr>
          <w:rFonts w:eastAsia="方正仿宋_GBK" w:hint="eastAsia"/>
          <w:snapToGrid w:val="0"/>
          <w:kern w:val="0"/>
          <w:sz w:val="32"/>
          <w:szCs w:val="32"/>
        </w:rPr>
        <w:t>6</w:t>
      </w:r>
      <w:r>
        <w:rPr>
          <w:rFonts w:eastAsia="方正仿宋_GBK" w:hint="eastAsia"/>
          <w:snapToGrid w:val="0"/>
          <w:kern w:val="0"/>
          <w:sz w:val="32"/>
          <w:szCs w:val="32"/>
        </w:rPr>
        <w:t>月</w:t>
      </w:r>
      <w:r>
        <w:rPr>
          <w:rFonts w:eastAsia="方正仿宋_GBK" w:hint="eastAsia"/>
          <w:snapToGrid w:val="0"/>
          <w:kern w:val="0"/>
          <w:sz w:val="32"/>
          <w:szCs w:val="32"/>
        </w:rPr>
        <w:t>30</w:t>
      </w:r>
      <w:r>
        <w:rPr>
          <w:rFonts w:eastAsia="方正仿宋_GBK" w:hint="eastAsia"/>
          <w:snapToGrid w:val="0"/>
          <w:kern w:val="0"/>
          <w:sz w:val="32"/>
          <w:szCs w:val="32"/>
        </w:rPr>
        <w:t>日前（如遇延期，另行通知）前往自治区政务服务中心民政窗口提交年检纸质材料，疫情期间，请各社会组织尽量通过</w:t>
      </w:r>
      <w:r>
        <w:rPr>
          <w:rFonts w:eastAsia="方正仿宋_GBK" w:hint="eastAsia"/>
          <w:snapToGrid w:val="0"/>
          <w:kern w:val="0"/>
          <w:sz w:val="32"/>
          <w:szCs w:val="32"/>
        </w:rPr>
        <w:t>EMS</w:t>
      </w:r>
      <w:r>
        <w:rPr>
          <w:rFonts w:eastAsia="方正仿宋_GBK" w:hint="eastAsia"/>
          <w:snapToGrid w:val="0"/>
          <w:kern w:val="0"/>
          <w:sz w:val="32"/>
          <w:szCs w:val="32"/>
        </w:rPr>
        <w:t>方式寄送，并在信封明显处注明“社会组织年检材料”，年检</w:t>
      </w:r>
      <w:proofErr w:type="gramStart"/>
      <w:r>
        <w:rPr>
          <w:rFonts w:eastAsia="方正仿宋_GBK" w:hint="eastAsia"/>
          <w:snapToGrid w:val="0"/>
          <w:kern w:val="0"/>
          <w:sz w:val="32"/>
          <w:szCs w:val="32"/>
        </w:rPr>
        <w:t>办结且</w:t>
      </w:r>
      <w:proofErr w:type="gramEnd"/>
      <w:r>
        <w:rPr>
          <w:rFonts w:eastAsia="方正仿宋_GBK" w:hint="eastAsia"/>
          <w:snapToGrid w:val="0"/>
          <w:kern w:val="0"/>
          <w:sz w:val="32"/>
          <w:szCs w:val="32"/>
        </w:rPr>
        <w:t>疫情结束后，再通知社会组织领取登记证书副本。地址：南宁市</w:t>
      </w:r>
      <w:proofErr w:type="gramStart"/>
      <w:r>
        <w:rPr>
          <w:rFonts w:eastAsia="方正仿宋_GBK" w:hint="eastAsia"/>
          <w:snapToGrid w:val="0"/>
          <w:kern w:val="0"/>
          <w:sz w:val="32"/>
          <w:szCs w:val="32"/>
        </w:rPr>
        <w:t>青秀</w:t>
      </w:r>
      <w:proofErr w:type="gramEnd"/>
      <w:r>
        <w:rPr>
          <w:rFonts w:eastAsia="方正仿宋_GBK" w:hint="eastAsia"/>
          <w:snapToGrid w:val="0"/>
          <w:kern w:val="0"/>
          <w:sz w:val="32"/>
          <w:szCs w:val="32"/>
        </w:rPr>
        <w:t>区怡宾路</w:t>
      </w:r>
      <w:r>
        <w:rPr>
          <w:rFonts w:eastAsia="方正仿宋_GBK" w:hint="eastAsia"/>
          <w:snapToGrid w:val="0"/>
          <w:kern w:val="0"/>
          <w:sz w:val="32"/>
          <w:szCs w:val="32"/>
        </w:rPr>
        <w:t>6</w:t>
      </w:r>
      <w:r>
        <w:rPr>
          <w:rFonts w:eastAsia="方正仿宋_GBK" w:hint="eastAsia"/>
          <w:snapToGrid w:val="0"/>
          <w:kern w:val="0"/>
          <w:sz w:val="32"/>
          <w:szCs w:val="32"/>
        </w:rPr>
        <w:t>号自治区政务服务中心一楼民政</w:t>
      </w:r>
      <w:r>
        <w:rPr>
          <w:rFonts w:eastAsia="方正仿宋_GBK" w:hint="eastAsia"/>
          <w:snapToGrid w:val="0"/>
          <w:kern w:val="0"/>
          <w:sz w:val="32"/>
          <w:szCs w:val="32"/>
        </w:rPr>
        <w:t>43</w:t>
      </w:r>
      <w:r>
        <w:rPr>
          <w:rFonts w:eastAsia="方正仿宋_GBK" w:hint="eastAsia"/>
          <w:snapToGrid w:val="0"/>
          <w:kern w:val="0"/>
          <w:sz w:val="32"/>
          <w:szCs w:val="32"/>
        </w:rPr>
        <w:t>—</w:t>
      </w:r>
      <w:r>
        <w:rPr>
          <w:rFonts w:eastAsia="方正仿宋_GBK" w:hint="eastAsia"/>
          <w:snapToGrid w:val="0"/>
          <w:kern w:val="0"/>
          <w:sz w:val="32"/>
          <w:szCs w:val="32"/>
        </w:rPr>
        <w:t>46</w:t>
      </w:r>
      <w:r>
        <w:rPr>
          <w:rFonts w:eastAsia="方正仿宋_GBK" w:hint="eastAsia"/>
          <w:snapToGrid w:val="0"/>
          <w:kern w:val="0"/>
          <w:sz w:val="32"/>
          <w:szCs w:val="32"/>
        </w:rPr>
        <w:t>号窗。提交材料如下：</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1.</w:t>
      </w:r>
      <w:r>
        <w:rPr>
          <w:rFonts w:eastAsia="方正仿宋_GBK" w:hint="eastAsia"/>
          <w:snapToGrid w:val="0"/>
          <w:kern w:val="0"/>
          <w:sz w:val="32"/>
          <w:szCs w:val="32"/>
        </w:rPr>
        <w:t>《</w:t>
      </w:r>
      <w:r>
        <w:rPr>
          <w:rFonts w:eastAsia="方正仿宋_GBK" w:hint="eastAsia"/>
          <w:snapToGrid w:val="0"/>
          <w:kern w:val="0"/>
          <w:sz w:val="32"/>
          <w:szCs w:val="32"/>
        </w:rPr>
        <w:t>2019</w:t>
      </w:r>
      <w:r>
        <w:rPr>
          <w:rFonts w:eastAsia="方正仿宋_GBK" w:hint="eastAsia"/>
          <w:snapToGrid w:val="0"/>
          <w:kern w:val="0"/>
          <w:sz w:val="32"/>
          <w:szCs w:val="32"/>
        </w:rPr>
        <w:t>年度检查报告书》（一式一份）；</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2.</w:t>
      </w:r>
      <w:r>
        <w:rPr>
          <w:rFonts w:eastAsia="方正仿宋_GBK" w:hint="eastAsia"/>
          <w:snapToGrid w:val="0"/>
          <w:kern w:val="0"/>
          <w:sz w:val="32"/>
          <w:szCs w:val="32"/>
        </w:rPr>
        <w:t>《社会团体法人登记证书》（副本）或《民办非企业单位法人登记证书》（副本）；</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3.</w:t>
      </w:r>
      <w:r>
        <w:rPr>
          <w:rFonts w:eastAsia="方正仿宋_GBK" w:hint="eastAsia"/>
          <w:snapToGrid w:val="0"/>
          <w:kern w:val="0"/>
          <w:sz w:val="32"/>
          <w:szCs w:val="32"/>
        </w:rPr>
        <w:t>其他需要提交的有关材料。</w:t>
      </w:r>
    </w:p>
    <w:p w:rsidR="00E74D03" w:rsidRDefault="00E74D03" w:rsidP="00E74D03">
      <w:pPr>
        <w:adjustRightInd w:val="0"/>
        <w:snapToGrid w:val="0"/>
        <w:spacing w:line="580" w:lineRule="exact"/>
        <w:ind w:firstLineChars="200" w:firstLine="640"/>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五、年检工作相关要求</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（一）为确保年检材料顺利填报，参检单位可于年检系统开放前登录广西社会组织网，点击“表格下载”，下载《</w:t>
      </w:r>
      <w:hyperlink r:id="rId7" w:tgtFrame="http://www.gxnpo.gov.cn/web/gxshzzw/busiitem/_blank" w:tooltip="2017年度社会团体年度检查报告书" w:history="1">
        <w:r>
          <w:rPr>
            <w:rFonts w:eastAsia="方正仿宋_GBK" w:hint="eastAsia"/>
            <w:snapToGrid w:val="0"/>
            <w:kern w:val="0"/>
            <w:sz w:val="32"/>
            <w:szCs w:val="32"/>
          </w:rPr>
          <w:t>2019</w:t>
        </w:r>
        <w:r>
          <w:rPr>
            <w:rFonts w:eastAsia="方正仿宋_GBK" w:hint="eastAsia"/>
            <w:snapToGrid w:val="0"/>
            <w:kern w:val="0"/>
            <w:sz w:val="32"/>
            <w:szCs w:val="32"/>
          </w:rPr>
          <w:t>年度社会团体年度检查报告书</w:t>
        </w:r>
      </w:hyperlink>
      <w:r>
        <w:rPr>
          <w:rFonts w:eastAsia="方正仿宋_GBK" w:hint="eastAsia"/>
          <w:snapToGrid w:val="0"/>
          <w:kern w:val="0"/>
          <w:sz w:val="32"/>
          <w:szCs w:val="32"/>
        </w:rPr>
        <w:t>》《</w:t>
      </w:r>
      <w:hyperlink r:id="rId8" w:tgtFrame="http://www.gxnpo.gov.cn/web/gxshzzw/busiitem/_blank" w:tooltip="2017年度社会团体年度检查报告书" w:history="1">
        <w:r>
          <w:rPr>
            <w:rFonts w:eastAsia="方正仿宋_GBK" w:hint="eastAsia"/>
            <w:snapToGrid w:val="0"/>
            <w:kern w:val="0"/>
            <w:sz w:val="32"/>
            <w:szCs w:val="32"/>
          </w:rPr>
          <w:t>2019</w:t>
        </w:r>
        <w:r>
          <w:rPr>
            <w:rFonts w:eastAsia="方正仿宋_GBK" w:hint="eastAsia"/>
            <w:snapToGrid w:val="0"/>
            <w:kern w:val="0"/>
            <w:sz w:val="32"/>
            <w:szCs w:val="32"/>
          </w:rPr>
          <w:t>年度民办非企业单位年度检查报告书</w:t>
        </w:r>
      </w:hyperlink>
      <w:r>
        <w:rPr>
          <w:rFonts w:eastAsia="方正仿宋_GBK" w:hint="eastAsia"/>
          <w:snapToGrid w:val="0"/>
          <w:kern w:val="0"/>
          <w:sz w:val="32"/>
          <w:szCs w:val="32"/>
        </w:rPr>
        <w:t>》，提前熟悉填写内容、填写要求及需要注意的事项。</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（二）参检单位待年检系统正式开放后，必须如实填写《</w:t>
      </w:r>
      <w:hyperlink r:id="rId9" w:tgtFrame="http://www.gxnpo.gov.cn/web/gxshzzw/busiitem/_blank" w:tooltip="2017年度社会团体年度检查报告书" w:history="1">
        <w:r>
          <w:rPr>
            <w:rFonts w:eastAsia="方正仿宋_GBK" w:hint="eastAsia"/>
            <w:snapToGrid w:val="0"/>
            <w:kern w:val="0"/>
            <w:sz w:val="32"/>
            <w:szCs w:val="32"/>
          </w:rPr>
          <w:t>2019</w:t>
        </w:r>
        <w:r>
          <w:rPr>
            <w:rFonts w:eastAsia="方正仿宋_GBK" w:hint="eastAsia"/>
            <w:snapToGrid w:val="0"/>
            <w:kern w:val="0"/>
            <w:sz w:val="32"/>
            <w:szCs w:val="32"/>
          </w:rPr>
          <w:t>年度社会团体年度检查报告书</w:t>
        </w:r>
      </w:hyperlink>
      <w:r>
        <w:rPr>
          <w:rFonts w:eastAsia="方正仿宋_GBK" w:hint="eastAsia"/>
          <w:snapToGrid w:val="0"/>
          <w:kern w:val="0"/>
          <w:sz w:val="32"/>
          <w:szCs w:val="32"/>
        </w:rPr>
        <w:t>》《</w:t>
      </w:r>
      <w:hyperlink r:id="rId10" w:tgtFrame="http://www.gxnpo.gov.cn/web/gxshzzw/busiitem/_blank" w:tooltip="2017年度社会团体年度检查报告书" w:history="1">
        <w:r>
          <w:rPr>
            <w:rFonts w:eastAsia="方正仿宋_GBK" w:hint="eastAsia"/>
            <w:snapToGrid w:val="0"/>
            <w:kern w:val="0"/>
            <w:sz w:val="32"/>
            <w:szCs w:val="32"/>
          </w:rPr>
          <w:t>2019</w:t>
        </w:r>
        <w:r>
          <w:rPr>
            <w:rFonts w:eastAsia="方正仿宋_GBK" w:hint="eastAsia"/>
            <w:snapToGrid w:val="0"/>
            <w:kern w:val="0"/>
            <w:sz w:val="32"/>
            <w:szCs w:val="32"/>
          </w:rPr>
          <w:t>年度民办非企业单位年度检查报告书</w:t>
        </w:r>
      </w:hyperlink>
      <w:r>
        <w:rPr>
          <w:rFonts w:eastAsia="方正仿宋_GBK" w:hint="eastAsia"/>
          <w:snapToGrid w:val="0"/>
          <w:kern w:val="0"/>
          <w:sz w:val="32"/>
          <w:szCs w:val="32"/>
        </w:rPr>
        <w:t>》，对其真实性、准确性、及时性负责，如发现报告材料不实，将视情节依法处理。</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（三）年检结论分为“合格”“基本合格”“不合格”三个等次，认定标准参照民政部</w:t>
      </w:r>
      <w:r>
        <w:rPr>
          <w:rFonts w:eastAsia="方正仿宋_GBK" w:hint="eastAsia"/>
          <w:snapToGrid w:val="0"/>
          <w:kern w:val="0"/>
          <w:sz w:val="32"/>
          <w:szCs w:val="32"/>
        </w:rPr>
        <w:t>2019</w:t>
      </w:r>
      <w:r>
        <w:rPr>
          <w:rFonts w:eastAsia="方正仿宋_GBK" w:hint="eastAsia"/>
          <w:snapToGrid w:val="0"/>
          <w:kern w:val="0"/>
          <w:sz w:val="32"/>
          <w:szCs w:val="32"/>
        </w:rPr>
        <w:t>年度检查有关通知要求。</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lastRenderedPageBreak/>
        <w:t>（四）参检单位要落实专人负责年检工作，并在年检期间，及时注意关注广西社会组织网的通知公告栏或广西社会组织交流群上发布的有关年检的最新通知内容和要求，以免贻误工作。</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（五）年检结果信息公开。年检工作结束，自治区民政厅将通过广西社会组织网站等媒体向社会发布年检结论。</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（六）对连续两年不参加年检的社会团体、民办非企业单位，将视同不接受登记管理机关监督检查进行处理。</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（七）联系方式</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年检网上初审咨询电话：社会团体</w:t>
      </w:r>
      <w:r>
        <w:rPr>
          <w:rFonts w:eastAsia="方正仿宋_GBK" w:hint="eastAsia"/>
          <w:snapToGrid w:val="0"/>
          <w:kern w:val="0"/>
          <w:sz w:val="32"/>
          <w:szCs w:val="32"/>
        </w:rPr>
        <w:t>0771</w:t>
      </w:r>
      <w:r>
        <w:rPr>
          <w:rFonts w:ascii="方正仿宋_GBK" w:eastAsia="方正仿宋_GBK" w:hint="eastAsia"/>
          <w:snapToGrid w:val="0"/>
          <w:kern w:val="0"/>
          <w:sz w:val="32"/>
          <w:szCs w:val="32"/>
        </w:rPr>
        <w:t>-</w:t>
      </w:r>
      <w:r>
        <w:rPr>
          <w:rFonts w:eastAsia="方正仿宋_GBK" w:hint="eastAsia"/>
          <w:snapToGrid w:val="0"/>
          <w:kern w:val="0"/>
          <w:sz w:val="32"/>
          <w:szCs w:val="32"/>
        </w:rPr>
        <w:t>2443614</w:t>
      </w:r>
      <w:r>
        <w:rPr>
          <w:rFonts w:eastAsia="方正仿宋_GBK" w:hint="eastAsia"/>
          <w:snapToGrid w:val="0"/>
          <w:kern w:val="0"/>
          <w:sz w:val="32"/>
          <w:szCs w:val="32"/>
        </w:rPr>
        <w:t>、</w:t>
      </w:r>
      <w:r>
        <w:rPr>
          <w:rFonts w:eastAsia="方正仿宋_GBK" w:hint="eastAsia"/>
          <w:snapToGrid w:val="0"/>
          <w:kern w:val="0"/>
          <w:sz w:val="32"/>
          <w:szCs w:val="32"/>
        </w:rPr>
        <w:t>2834597</w:t>
      </w:r>
      <w:r>
        <w:rPr>
          <w:rFonts w:eastAsia="方正仿宋_GBK" w:hint="eastAsia"/>
          <w:snapToGrid w:val="0"/>
          <w:kern w:val="0"/>
          <w:sz w:val="32"/>
          <w:szCs w:val="32"/>
        </w:rPr>
        <w:t>、</w:t>
      </w:r>
      <w:r>
        <w:rPr>
          <w:rFonts w:eastAsia="方正仿宋_GBK" w:hint="eastAsia"/>
          <w:snapToGrid w:val="0"/>
          <w:kern w:val="0"/>
          <w:sz w:val="32"/>
          <w:szCs w:val="32"/>
        </w:rPr>
        <w:t>2869724</w:t>
      </w:r>
      <w:r>
        <w:rPr>
          <w:rFonts w:eastAsia="方正仿宋_GBK" w:hint="eastAsia"/>
          <w:snapToGrid w:val="0"/>
          <w:kern w:val="0"/>
          <w:sz w:val="32"/>
          <w:szCs w:val="32"/>
        </w:rPr>
        <w:t>，民办非企业单位</w:t>
      </w:r>
      <w:r>
        <w:rPr>
          <w:rFonts w:eastAsia="方正仿宋_GBK" w:hint="eastAsia"/>
          <w:snapToGrid w:val="0"/>
          <w:kern w:val="0"/>
          <w:sz w:val="32"/>
          <w:szCs w:val="32"/>
        </w:rPr>
        <w:t>0771</w:t>
      </w:r>
      <w:r>
        <w:rPr>
          <w:rFonts w:ascii="方正仿宋_GBK" w:eastAsia="方正仿宋_GBK" w:hint="eastAsia"/>
          <w:snapToGrid w:val="0"/>
          <w:kern w:val="0"/>
          <w:sz w:val="32"/>
          <w:szCs w:val="32"/>
        </w:rPr>
        <w:t>-</w:t>
      </w:r>
      <w:r>
        <w:rPr>
          <w:rFonts w:eastAsia="方正仿宋_GBK" w:hint="eastAsia"/>
          <w:snapToGrid w:val="0"/>
          <w:kern w:val="0"/>
          <w:sz w:val="32"/>
          <w:szCs w:val="32"/>
        </w:rPr>
        <w:t>2639816</w:t>
      </w:r>
      <w:r>
        <w:rPr>
          <w:rFonts w:eastAsia="方正仿宋_GBK" w:hint="eastAsia"/>
          <w:snapToGrid w:val="0"/>
          <w:kern w:val="0"/>
          <w:sz w:val="32"/>
          <w:szCs w:val="32"/>
        </w:rPr>
        <w:t>、</w:t>
      </w:r>
      <w:r>
        <w:rPr>
          <w:rFonts w:eastAsia="方正仿宋_GBK" w:hint="eastAsia"/>
          <w:snapToGrid w:val="0"/>
          <w:kern w:val="0"/>
          <w:sz w:val="32"/>
          <w:szCs w:val="32"/>
        </w:rPr>
        <w:t>2637244</w:t>
      </w:r>
      <w:r>
        <w:rPr>
          <w:rFonts w:eastAsia="方正仿宋_GBK" w:hint="eastAsia"/>
          <w:snapToGrid w:val="0"/>
          <w:kern w:val="0"/>
          <w:sz w:val="32"/>
          <w:szCs w:val="32"/>
        </w:rPr>
        <w:t>；</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年检纸质材料报送联系方式：</w:t>
      </w:r>
      <w:r>
        <w:rPr>
          <w:rFonts w:eastAsia="方正仿宋_GBK" w:hint="eastAsia"/>
          <w:snapToGrid w:val="0"/>
          <w:kern w:val="0"/>
          <w:sz w:val="32"/>
          <w:szCs w:val="32"/>
        </w:rPr>
        <w:t>0771</w:t>
      </w:r>
      <w:r>
        <w:rPr>
          <w:rFonts w:ascii="方正仿宋_GBK" w:eastAsia="方正仿宋_GBK" w:hint="eastAsia"/>
          <w:snapToGrid w:val="0"/>
          <w:kern w:val="0"/>
          <w:sz w:val="32"/>
          <w:szCs w:val="32"/>
        </w:rPr>
        <w:t>-</w:t>
      </w:r>
      <w:r>
        <w:rPr>
          <w:rFonts w:eastAsia="方正仿宋_GBK" w:hint="eastAsia"/>
          <w:snapToGrid w:val="0"/>
          <w:kern w:val="0"/>
          <w:sz w:val="32"/>
          <w:szCs w:val="32"/>
        </w:rPr>
        <w:t>5595524</w:t>
      </w:r>
      <w:r>
        <w:rPr>
          <w:rFonts w:eastAsia="方正仿宋_GBK" w:hint="eastAsia"/>
          <w:snapToGrid w:val="0"/>
          <w:kern w:val="0"/>
          <w:sz w:val="32"/>
          <w:szCs w:val="32"/>
        </w:rPr>
        <w:t>、</w:t>
      </w:r>
      <w:r>
        <w:rPr>
          <w:rFonts w:eastAsia="方正仿宋_GBK" w:hint="eastAsia"/>
          <w:snapToGrid w:val="0"/>
          <w:kern w:val="0"/>
          <w:sz w:val="32"/>
          <w:szCs w:val="32"/>
        </w:rPr>
        <w:t>5595592</w:t>
      </w:r>
      <w:r>
        <w:rPr>
          <w:rFonts w:eastAsia="方正仿宋_GBK" w:hint="eastAsia"/>
          <w:snapToGrid w:val="0"/>
          <w:kern w:val="0"/>
          <w:sz w:val="32"/>
          <w:szCs w:val="32"/>
        </w:rPr>
        <w:t>；</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年检技术企业服务</w:t>
      </w:r>
      <w:r>
        <w:rPr>
          <w:rFonts w:eastAsia="方正仿宋_GBK" w:hint="eastAsia"/>
          <w:snapToGrid w:val="0"/>
          <w:kern w:val="0"/>
          <w:sz w:val="32"/>
          <w:szCs w:val="32"/>
        </w:rPr>
        <w:t>QQ</w:t>
      </w:r>
      <w:r>
        <w:rPr>
          <w:rFonts w:eastAsia="方正仿宋_GBK" w:hint="eastAsia"/>
          <w:snapToGrid w:val="0"/>
          <w:kern w:val="0"/>
          <w:sz w:val="32"/>
          <w:szCs w:val="32"/>
        </w:rPr>
        <w:t>：</w:t>
      </w:r>
      <w:r>
        <w:rPr>
          <w:rFonts w:eastAsia="方正仿宋_GBK" w:hint="eastAsia"/>
          <w:snapToGrid w:val="0"/>
          <w:kern w:val="0"/>
          <w:sz w:val="32"/>
          <w:szCs w:val="32"/>
        </w:rPr>
        <w:t>4000628100</w:t>
      </w:r>
      <w:r>
        <w:rPr>
          <w:rFonts w:eastAsia="方正仿宋_GBK" w:hint="eastAsia"/>
          <w:snapToGrid w:val="0"/>
          <w:kern w:val="0"/>
          <w:sz w:val="32"/>
          <w:szCs w:val="32"/>
        </w:rPr>
        <w:t>；</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广西社会组织交流群</w:t>
      </w:r>
      <w:r>
        <w:rPr>
          <w:rFonts w:eastAsia="方正仿宋_GBK" w:hint="eastAsia"/>
          <w:snapToGrid w:val="0"/>
          <w:kern w:val="0"/>
          <w:sz w:val="32"/>
          <w:szCs w:val="32"/>
        </w:rPr>
        <w:t>QQ</w:t>
      </w:r>
      <w:r>
        <w:rPr>
          <w:rFonts w:eastAsia="方正仿宋_GBK" w:hint="eastAsia"/>
          <w:snapToGrid w:val="0"/>
          <w:kern w:val="0"/>
          <w:sz w:val="32"/>
          <w:szCs w:val="32"/>
        </w:rPr>
        <w:t>号：</w:t>
      </w:r>
      <w:r>
        <w:rPr>
          <w:rFonts w:eastAsia="方正仿宋_GBK" w:hint="eastAsia"/>
          <w:snapToGrid w:val="0"/>
          <w:kern w:val="0"/>
          <w:sz w:val="32"/>
          <w:szCs w:val="32"/>
        </w:rPr>
        <w:t>784863174</w:t>
      </w:r>
      <w:r>
        <w:rPr>
          <w:rFonts w:eastAsia="方正仿宋_GBK" w:hint="eastAsia"/>
          <w:snapToGrid w:val="0"/>
          <w:kern w:val="0"/>
          <w:sz w:val="32"/>
          <w:szCs w:val="32"/>
        </w:rPr>
        <w:t>。</w:t>
      </w:r>
    </w:p>
    <w:p w:rsidR="00E74D03" w:rsidRDefault="00E74D03" w:rsidP="00E74D03">
      <w:pPr>
        <w:adjustRightInd w:val="0"/>
        <w:snapToGrid w:val="0"/>
        <w:spacing w:line="580" w:lineRule="exact"/>
        <w:ind w:firstLineChars="200" w:firstLine="640"/>
        <w:rPr>
          <w:rFonts w:eastAsia="方正仿宋_GBK" w:hint="eastAsia"/>
          <w:snapToGrid w:val="0"/>
          <w:kern w:val="0"/>
          <w:sz w:val="32"/>
          <w:szCs w:val="32"/>
        </w:rPr>
      </w:pPr>
    </w:p>
    <w:p w:rsidR="000C6677" w:rsidRPr="00E74D03" w:rsidRDefault="000C6677"/>
    <w:sectPr w:rsidR="000C6677" w:rsidRPr="00E74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E6" w:rsidRDefault="008E36E6" w:rsidP="00E74D03">
      <w:r>
        <w:separator/>
      </w:r>
    </w:p>
  </w:endnote>
  <w:endnote w:type="continuationSeparator" w:id="0">
    <w:p w:rsidR="008E36E6" w:rsidRDefault="008E36E6" w:rsidP="00E7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E6" w:rsidRDefault="008E36E6" w:rsidP="00E74D03">
      <w:r>
        <w:separator/>
      </w:r>
    </w:p>
  </w:footnote>
  <w:footnote w:type="continuationSeparator" w:id="0">
    <w:p w:rsidR="008E36E6" w:rsidRDefault="008E36E6" w:rsidP="00E7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2D"/>
    <w:rsid w:val="000C6677"/>
    <w:rsid w:val="008E36E6"/>
    <w:rsid w:val="009D612D"/>
    <w:rsid w:val="00E7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0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D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4D03"/>
    <w:rPr>
      <w:sz w:val="18"/>
      <w:szCs w:val="18"/>
    </w:rPr>
  </w:style>
  <w:style w:type="paragraph" w:styleId="a4">
    <w:name w:val="footer"/>
    <w:basedOn w:val="a"/>
    <w:link w:val="Char0"/>
    <w:uiPriority w:val="99"/>
    <w:unhideWhenUsed/>
    <w:rsid w:val="00E74D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4D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0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D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4D03"/>
    <w:rPr>
      <w:sz w:val="18"/>
      <w:szCs w:val="18"/>
    </w:rPr>
  </w:style>
  <w:style w:type="paragraph" w:styleId="a4">
    <w:name w:val="footer"/>
    <w:basedOn w:val="a"/>
    <w:link w:val="Char0"/>
    <w:uiPriority w:val="99"/>
    <w:unhideWhenUsed/>
    <w:rsid w:val="00E74D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4D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npo.gov.cn/info/54265" TargetMode="External"/><Relationship Id="rId3" Type="http://schemas.openxmlformats.org/officeDocument/2006/relationships/settings" Target="settings.xml"/><Relationship Id="rId7" Type="http://schemas.openxmlformats.org/officeDocument/2006/relationships/hyperlink" Target="http://www.gxnpo.gov.cn/info/542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xnpo.gov.cn/info/54265" TargetMode="External"/><Relationship Id="rId4" Type="http://schemas.openxmlformats.org/officeDocument/2006/relationships/webSettings" Target="webSettings.xml"/><Relationship Id="rId9" Type="http://schemas.openxmlformats.org/officeDocument/2006/relationships/hyperlink" Target="http://www.gxnpo.gov.cn/info/542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2020-03-31T03:33:00Z</dcterms:created>
  <dcterms:modified xsi:type="dcterms:W3CDTF">2020-03-31T03:33:00Z</dcterms:modified>
</cp:coreProperties>
</file>