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黑体_GBK"/>
          <w:kern w:val="0"/>
          <w:sz w:val="32"/>
          <w:szCs w:val="32"/>
          <w:lang w:bidi="ar"/>
        </w:rPr>
      </w:pPr>
      <w:r>
        <w:rPr>
          <w:rFonts w:ascii="Times New Roman" w:hAnsi="Times New Roman" w:eastAsia="方正黑体_GBK"/>
          <w:kern w:val="0"/>
          <w:sz w:val="32"/>
          <w:szCs w:val="32"/>
          <w:lang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00" w:lineRule="exact"/>
        <w:jc w:val="center"/>
        <w:textAlignment w:val="center"/>
        <w:rPr>
          <w:rFonts w:ascii="Times New Roman" w:hAnsi="Times New Roman" w:eastAsia="方正小标宋_GBK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_GBK"/>
          <w:kern w:val="0"/>
          <w:sz w:val="44"/>
          <w:szCs w:val="44"/>
          <w:lang w:bidi="ar"/>
        </w:rPr>
        <w:t>未公示收费信息的全区性行业协会商会名单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广西民营服务业发展交流商会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广西广州商会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广西陕西商会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广西释迦果产业协会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广西定制家具产业协会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广西竹产业协会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广西二手车鉴定评估协会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广西家用电器修理服务协会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广西洗染服务行业协会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广西虚拟现实技术创新产业协会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广西番木瓜产业协会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广西品牌协会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广西汽车旅游协会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广西卫星应用产业协会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广西康复辅助器具与康复服务协会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广西工业互联网产业协会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广西山茶油产业品牌联合会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广西数字贸易产业协会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北部湾经济圈（广西）商会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广西新能源汽车产业协会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广西新型电商联合会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广西区直国有林场林下经济绿色产业联合会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广西不锈钢协会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广西家庭服务业联合会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广西机动车检测服务行业协会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广西硅冶炼行业协会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广西建设工程消防协会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广西净水设备协会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广西桂菜发展促进会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广西人工智能协会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广西渔船渔机渔具行业协会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广西涂料工业协会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广西金融消费权益保护联合会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广西蜜蜂产业协会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广西玩具和婴童用品协会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广西海洋产业发展促进会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广西冷链协会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广西非公立医疗机构协会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广西城市基础设施投资商会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广西海南商会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广西餐饮配送服务行业协会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广西装配式建筑发展促进会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广西个体私营企业协会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广西无人机技术应用协会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广西农业机械企业联合会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广西养老服务行业协会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广西农业专业合作社联合会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广西医药流通行业协会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广西商标协会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广西酒店厨房设备行业商会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广西互联网金融行业协会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广西汽车物流运输行业协会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广西环境艺术设计行业协会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广西爆破与拆除工程技术协会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广西锁业协会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广西服装协会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广西八桂糖产业商会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广西汽车售后服务行业协会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广西民营医疗行业联合会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广西增材制造协会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广西市场营销协会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广西康复养老联合会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广西名优特产商贸协会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广西农产品流通协会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广西轮胎销售商会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广西家具木雕协会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广西农业产业商会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广西上海商会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广西农业产业行业协会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广西包装行业协会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广西翡翠珠宝协会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广西投融资商会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广西医院协会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Style w:val="4"/>
          <w:rFonts w:hint="default" w:ascii="Times New Roman" w:hAnsi="Times New Roman" w:eastAsia="方正仿宋_GBK" w:cs="Times New Roman"/>
          <w:sz w:val="32"/>
          <w:szCs w:val="32"/>
          <w:lang w:bidi="ar"/>
        </w:rPr>
        <w:t>广西中国</w:t>
      </w:r>
      <w:r>
        <w:rPr>
          <w:rStyle w:val="5"/>
          <w:rFonts w:ascii="Times New Roman" w:hAnsi="Times New Roman" w:eastAsia="方正仿宋_GBK" w:cs="Times New Roman"/>
          <w:sz w:val="32"/>
          <w:szCs w:val="32"/>
          <w:lang w:bidi="ar"/>
        </w:rPr>
        <w:t>——</w:t>
      </w:r>
      <w:r>
        <w:rPr>
          <w:rStyle w:val="4"/>
          <w:rFonts w:hint="default" w:ascii="Times New Roman" w:hAnsi="Times New Roman" w:eastAsia="方正仿宋_GBK" w:cs="Times New Roman"/>
          <w:sz w:val="32"/>
          <w:szCs w:val="32"/>
          <w:lang w:bidi="ar"/>
        </w:rPr>
        <w:t>东盟黑芝麻产业协会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广西汽车配件协会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广西陶瓷行业协会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广西农村能源行业协会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广西老龄产业协会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广西休闲渔业垂钓协会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广西投资项目建设管理协会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广西湘商联合会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广西红木家具协会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广西家政服务行业协会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广西无线电协会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广西山东商会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广西投资企业联合会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广西汽车服务协会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广西磷化工行业协会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广西典当行业协会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广西工业气体行业协会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Style w:val="4"/>
          <w:rFonts w:hint="default" w:ascii="Times New Roman" w:hAnsi="Times New Roman" w:eastAsia="方正仿宋_GBK" w:cs="Times New Roman"/>
          <w:sz w:val="32"/>
          <w:szCs w:val="32"/>
          <w:lang w:bidi="ar"/>
        </w:rPr>
        <w:t>广西中国</w:t>
      </w:r>
      <w:r>
        <w:rPr>
          <w:rStyle w:val="5"/>
          <w:rFonts w:ascii="Times New Roman" w:hAnsi="Times New Roman" w:eastAsia="方正仿宋_GBK" w:cs="Times New Roman"/>
          <w:sz w:val="32"/>
          <w:szCs w:val="32"/>
          <w:lang w:bidi="ar"/>
        </w:rPr>
        <w:t>—</w:t>
      </w:r>
      <w:r>
        <w:rPr>
          <w:rStyle w:val="4"/>
          <w:rFonts w:hint="default" w:ascii="Times New Roman" w:hAnsi="Times New Roman" w:eastAsia="方正仿宋_GBK" w:cs="Times New Roman"/>
          <w:sz w:val="32"/>
          <w:szCs w:val="32"/>
          <w:lang w:bidi="ar"/>
        </w:rPr>
        <w:t>东盟医师行业协会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广西八角联合会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广西民营企业商会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广西小城镇规划建设协会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广西农牧业龙头企业促进会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广西煤炭工业协会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广西兰花协会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</w:t>
      </w:r>
      <w:bookmarkStart w:id="0" w:name="_GoBack"/>
      <w:bookmarkEnd w:id="0"/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邮政企业管理协会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广西模具工业协会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广西电影发行放映协会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广西反射疗法保健协会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广西殡葬行业协会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广西内部审计师协会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广西旅游饭店业协会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广西食品和包装机械工业协会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ascii="Times New Roman" w:hAnsi="Times New Roman" w:eastAsia="方正仿宋_GBK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_GBK"/>
          <w:kern w:val="0"/>
          <w:sz w:val="32"/>
          <w:szCs w:val="32"/>
          <w:lang w:bidi="ar"/>
        </w:rPr>
        <w:t>广西外商投资企业协会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</w:pPr>
    </w:p>
    <w:sectPr>
      <w:pgSz w:w="11906" w:h="16838"/>
      <w:pgMar w:top="1701" w:right="1417" w:bottom="170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3292A"/>
    <w:rsid w:val="15512470"/>
    <w:rsid w:val="5033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5">
    <w:name w:val="font51"/>
    <w:qFormat/>
    <w:uiPriority w:val="0"/>
    <w:rPr>
      <w:rFonts w:hint="default" w:ascii="Arial" w:hAnsi="Arial" w:cs="Arial"/>
      <w:color w:val="auto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2022-03-22T01:47:00Z</dcterms:created>
  <dc:creator>韦玲宇</dc:creator>
  <cp:lastModifiedBy>韦玲宇</cp:lastModifiedBy>
  <dcterms:modified xsi:type="dcterms:W3CDTF">2022-03-22T01:59:29Z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E391E094F43A4B458F704B0E3C4BA838</vt:lpwstr>
  </property>
</Properties>
</file>