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82" w:rsidRDefault="00047982" w:rsidP="00047982">
      <w:pPr>
        <w:topLinePunct/>
        <w:adjustRightInd w:val="0"/>
        <w:snapToGrid w:val="0"/>
        <w:spacing w:line="560" w:lineRule="exac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047982" w:rsidRDefault="00047982" w:rsidP="00047982">
      <w:pPr>
        <w:topLinePunct/>
        <w:adjustRightInd w:val="0"/>
        <w:snapToGrid w:val="0"/>
        <w:spacing w:line="560" w:lineRule="exact"/>
        <w:rPr>
          <w:rFonts w:eastAsia="方正黑体_GBK" w:hint="eastAsia"/>
          <w:kern w:val="0"/>
        </w:rPr>
      </w:pPr>
      <w:r>
        <w:rPr>
          <w:rFonts w:eastAsia="方正黑体_GBK"/>
          <w:kern w:val="0"/>
        </w:rPr>
        <w:t xml:space="preserve"> </w:t>
      </w:r>
    </w:p>
    <w:p w:rsidR="00047982" w:rsidRDefault="00047982" w:rsidP="00047982">
      <w:pPr>
        <w:spacing w:line="58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kern w:val="0"/>
          <w:sz w:val="44"/>
          <w:szCs w:val="44"/>
        </w:rPr>
        <w:t>纳入年报试点的全区性行业协会商会名单</w:t>
      </w:r>
    </w:p>
    <w:bookmarkEnd w:id="0"/>
    <w:p w:rsidR="00047982" w:rsidRDefault="00047982" w:rsidP="00047982">
      <w:pPr>
        <w:topLinePunct/>
        <w:adjustRightInd w:val="0"/>
        <w:snapToGrid w:val="0"/>
        <w:spacing w:line="580" w:lineRule="exact"/>
        <w:jc w:val="center"/>
        <w:rPr>
          <w:rFonts w:eastAsia="方正仿宋_GBK"/>
          <w:kern w:val="0"/>
        </w:rPr>
      </w:pPr>
      <w:r>
        <w:rPr>
          <w:rFonts w:eastAsia="方正仿宋_GBK"/>
          <w:kern w:val="0"/>
        </w:rPr>
        <w:t xml:space="preserve"> </w:t>
      </w:r>
    </w:p>
    <w:p w:rsidR="00047982" w:rsidRDefault="00047982" w:rsidP="00047982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  <w:sectPr w:rsidR="00047982" w:rsidSect="00720554">
          <w:pgSz w:w="11906" w:h="16838"/>
          <w:pgMar w:top="1701" w:right="1418" w:bottom="1701" w:left="1418" w:header="851" w:footer="1474" w:gutter="0"/>
          <w:cols w:space="720"/>
          <w:titlePg/>
          <w:docGrid w:type="lines" w:linePitch="435"/>
        </w:sectPr>
      </w:pPr>
    </w:p>
    <w:tbl>
      <w:tblPr>
        <w:tblW w:w="4835" w:type="dxa"/>
        <w:tblInd w:w="93" w:type="dxa"/>
        <w:tblLook w:val="04A0" w:firstRow="1" w:lastRow="0" w:firstColumn="1" w:lastColumn="0" w:noHBand="0" w:noVBand="1"/>
      </w:tblPr>
      <w:tblGrid>
        <w:gridCol w:w="4835"/>
      </w:tblGrid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社会组织名称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广西物流与采购联合会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广西工程咨询协会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广西价格协会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广西专家咨询服务协会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广西县域科学发展促进会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广西教育装备行业协会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广西民办教育协会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广西高新技术企业协会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广西科研院所协会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广西电力行业协会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广西乡镇企业联合会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广西铁合金工业协会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广西瓶装饮用水行业协会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广西石油化工企业协会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广西工艺美术协会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广西酿酒协会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广西水泥协会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广西有色金属工业协会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广西投资企业联合会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广西铸造协会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广西民用爆破器材行业协会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广西农药工业协会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广西磷化工行业协会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广西服装协会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广西黄金协会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广西工业经济联合会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广西建筑材料工业协会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广西工业设计协会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广西锰业协会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广西糖业协会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广西家具行业协会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广西模具工业协会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广西安全技术防范行业协会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广西殡葬行业协会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广西人力资源服务行业协会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广西珠宝协会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广西爆破行业协会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广西矿业协会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广西不动产登记代理人协会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广西土地估价师协会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广西生态有机产业联合会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广西壮族自治区环境保护产业协会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广西环保联合会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广西建筑业联合会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广西房地产业协会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广西建设监理协会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广西工程建设标准化协会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广西建设工程造价管理协会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广西建筑装饰协会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广西工程建设质量安全管理协会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广西建设工程质量检测试验协会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广西建设职业技能促进会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广西观赏石协会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广西建设科技与建筑节能协会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广西小城镇规划建设协会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广西墙体材料协会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广西道路运输协会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广西地方水电行业协会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广西木薯产业协会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广西水果行业协会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广西食用菌协会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广西种子协会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广西富硒农产品协会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广西肥料协会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广西绿色食品协会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广西休闲农业协会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广西烹饪餐饮行业协会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广西酒类行业协会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广西典当行业协会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广西国际货物运输代理协会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广西拍卖行业协会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广西市场营销协会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广西美容美发化妆品行业协会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广西工程机械经销商协会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广西食糖仓储物流行业协会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广西商贸中小</w:t>
            </w:r>
            <w:proofErr w:type="gramStart"/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广西家政服务行业协会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广西农产品流通协会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广西旅游协会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广西旅游饭店业协会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广西乡村旅游行业协会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广西旅游商品行业协会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广西文化产业协会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广西演出协会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广西艺术品收藏协会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广西硬笔书法家协会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广西中药材产业协会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广西石斛产业协会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广西应急管理协会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广西广告协会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广西医疗器械行业协会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广西食品安全协会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广西计量协会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广西认证认可协会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广西质量管理与设备监理协会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广西特种设备安全与节能促进会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广西香料香精行业协会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广西花卉协会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广西兰花协会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广西林业产业行业协会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广西家禽业协会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广西水产畜牧业协会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广西肉类食品协会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广西饲料工业协会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广西动物保健品协会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广西农牧业龙头企业促进会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广西北部湾海洋经济发展促进会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广西龟鳖产业协会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广西华侨企业协会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广西粮食行业协会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广西价格评估行业协会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广西矿山安全技术协会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广西融资</w:t>
            </w:r>
            <w:proofErr w:type="gramStart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担保业</w:t>
            </w:r>
            <w:proofErr w:type="gramEnd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广西小微企业金融促进会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广西民防协会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广西报关协会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广西老龄产业协会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广西通信行业协会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广西汽车行业协会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广西软件行业协会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广西工业气体行业协会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广西茧丝绸行业协会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广西电子商务协会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广西中国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东盟黑芝麻产业协会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广西汽车服务协会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广西创意产业协会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广西陶瓷行业协会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广西包装行业协会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广西造纸行业协会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广西电动车行业协会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广西食品工业协会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广西设备管理协会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广西质量协会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广西中小企业联合会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广西机械工业联合会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广西预拌砂浆发展行业协会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广西电子信息协会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广西民营企业商会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广西勘察设计协会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广西城市建设协会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广西城市规划协会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广西重点工程协会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广西蚕种业协会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广西茶业协会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广西香蕉产业协会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广西宠物诊疗行业协会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广西奶业协会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广西进出口商会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广西汽车流通协会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广西红木家具协会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广西循环经济协会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广西电子电器行业协会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广西零售药店协会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广西报废车回收拆解行业协会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广西二手车行业协会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广西供应商行业协会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广西外商投资企业协会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广西养老服务产业联合会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广西电子商务企业联合会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广西中国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东盟医师行业协会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广西煤炭工业协会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广西特种设备行业协会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广西质量检验协会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广西油茶产业协会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广西林木种苗行业协会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广西再生资源回收利用协会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广西邮政企业管理协会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广西快递协会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广西直邮协会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广西定制家具产业协会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广西竹产业协会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广西虚拟现实技术创新产业协会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广西品牌协会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广西卫星应用产业协会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广西工业互联网产业协会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广西新能源汽车产业协会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广西不锈钢协会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广西硅冶炼行业协会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广西净水设备协会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广西涂料工业协会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广西玩具和婴童用品协会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广西制造业设计联合会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广西机动车检测服务行业协会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广西康复辅助器具与康复服务协会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广西海洋产业发展促进会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广西建设工程消防协会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广西装配式建筑发展促进会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广西释迦果产业协会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广西番木瓜产业协会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广西渔船</w:t>
            </w:r>
            <w:proofErr w:type="gramStart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渔机渔具</w:t>
            </w:r>
            <w:proofErr w:type="gramEnd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广西蜜蜂产业协会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广西肉鸽行业协会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广西渔业协会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广西农产品质</w:t>
            </w:r>
            <w:proofErr w:type="gramStart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服务协会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广西山茶油产业品牌联合会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spacing w:val="-14"/>
                <w:kern w:val="0"/>
                <w:sz w:val="24"/>
                <w:szCs w:val="24"/>
              </w:rPr>
              <w:t>广西区直国有林场林下经济绿色产业联合会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广西森林康养协会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广西二手车鉴定评估协会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广西家用电器修理服务协会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广西洗染服务行业协会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广西会议展览业协会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广西新型电商联合会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广西农副食品贸易供应联合会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广西家庭服务业联合会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广西冷链协会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广西非公立医疗机构协会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广西婚嫁文化产业发展促进会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广西汽车旅游协会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广西坚果产业协会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广西数字贸易产业协会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北部湾经济圈（广西）商会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广西跨境电子商务协会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广西桂菜发展促进会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广西人工智能协会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广西投资项目建设管理协会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广西汽车配件协会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广西反射疗法保健协会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广西家具木雕协会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广西农村能源行业协会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广西休闲渔业垂钓协会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广西海洋渔船企业联合会</w:t>
            </w:r>
          </w:p>
        </w:tc>
      </w:tr>
      <w:tr w:rsidR="00047982" w:rsidTr="007618BE">
        <w:trPr>
          <w:cantSplit/>
          <w:trHeight w:val="4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47982" w:rsidRDefault="00047982" w:rsidP="007618BE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广西个体私营企业协会</w:t>
            </w:r>
          </w:p>
        </w:tc>
      </w:tr>
    </w:tbl>
    <w:p w:rsidR="00047982" w:rsidRDefault="00047982" w:rsidP="00047982">
      <w:pPr>
        <w:widowControl/>
        <w:jc w:val="left"/>
        <w:rPr>
          <w:rFonts w:ascii="方正黑体_GBK" w:eastAsia="方正黑体_GBK" w:hAnsi="黑体" w:cs="宋体"/>
          <w:kern w:val="0"/>
          <w:sz w:val="32"/>
          <w:szCs w:val="32"/>
        </w:rPr>
        <w:sectPr w:rsidR="00047982">
          <w:type w:val="continuous"/>
          <w:pgSz w:w="11906" w:h="16838"/>
          <w:pgMar w:top="1928" w:right="1418" w:bottom="1814" w:left="1418" w:header="851" w:footer="1474" w:gutter="0"/>
          <w:cols w:space="720"/>
          <w:docGrid w:type="lines" w:linePitch="435"/>
        </w:sectPr>
      </w:pPr>
    </w:p>
    <w:p w:rsidR="002539C7" w:rsidRPr="00047982" w:rsidRDefault="002539C7"/>
    <w:sectPr w:rsidR="002539C7" w:rsidRPr="0004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F8" w:rsidRDefault="007200F8" w:rsidP="00047982">
      <w:r>
        <w:separator/>
      </w:r>
    </w:p>
  </w:endnote>
  <w:endnote w:type="continuationSeparator" w:id="0">
    <w:p w:rsidR="007200F8" w:rsidRDefault="007200F8" w:rsidP="0004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F8" w:rsidRDefault="007200F8" w:rsidP="00047982">
      <w:r>
        <w:separator/>
      </w:r>
    </w:p>
  </w:footnote>
  <w:footnote w:type="continuationSeparator" w:id="0">
    <w:p w:rsidR="007200F8" w:rsidRDefault="007200F8" w:rsidP="0004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59FA"/>
    <w:multiLevelType w:val="multilevel"/>
    <w:tmpl w:val="22B033A8"/>
    <w:lvl w:ilvl="0">
      <w:start w:val="1"/>
      <w:numFmt w:val="decimal"/>
      <w:lvlText w:val="%1．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E"/>
    <w:rsid w:val="00003BFE"/>
    <w:rsid w:val="00011730"/>
    <w:rsid w:val="00014ED5"/>
    <w:rsid w:val="00022B63"/>
    <w:rsid w:val="00047982"/>
    <w:rsid w:val="0005150D"/>
    <w:rsid w:val="0005153A"/>
    <w:rsid w:val="00053FFB"/>
    <w:rsid w:val="00067A47"/>
    <w:rsid w:val="0007361C"/>
    <w:rsid w:val="000910ED"/>
    <w:rsid w:val="000A0329"/>
    <w:rsid w:val="000A0616"/>
    <w:rsid w:val="000A0B5B"/>
    <w:rsid w:val="000A246C"/>
    <w:rsid w:val="000A5A73"/>
    <w:rsid w:val="000C246F"/>
    <w:rsid w:val="000C2D02"/>
    <w:rsid w:val="000E1EF4"/>
    <w:rsid w:val="000E230E"/>
    <w:rsid w:val="000F1D61"/>
    <w:rsid w:val="000F3312"/>
    <w:rsid w:val="000F5FF5"/>
    <w:rsid w:val="00101A3A"/>
    <w:rsid w:val="00117F63"/>
    <w:rsid w:val="00120047"/>
    <w:rsid w:val="001229EA"/>
    <w:rsid w:val="001316B7"/>
    <w:rsid w:val="001579D5"/>
    <w:rsid w:val="00164EB4"/>
    <w:rsid w:val="00165FF2"/>
    <w:rsid w:val="00170CF8"/>
    <w:rsid w:val="00174BA1"/>
    <w:rsid w:val="0019033E"/>
    <w:rsid w:val="001A11DE"/>
    <w:rsid w:val="001A5963"/>
    <w:rsid w:val="001C0013"/>
    <w:rsid w:val="001F2507"/>
    <w:rsid w:val="002049EA"/>
    <w:rsid w:val="002149B6"/>
    <w:rsid w:val="00215203"/>
    <w:rsid w:val="00222247"/>
    <w:rsid w:val="00237F51"/>
    <w:rsid w:val="00242552"/>
    <w:rsid w:val="00250BA0"/>
    <w:rsid w:val="002523CB"/>
    <w:rsid w:val="002539C7"/>
    <w:rsid w:val="00270521"/>
    <w:rsid w:val="002C21E1"/>
    <w:rsid w:val="002D05C3"/>
    <w:rsid w:val="002D35FD"/>
    <w:rsid w:val="002D44C2"/>
    <w:rsid w:val="002E12D6"/>
    <w:rsid w:val="002E1495"/>
    <w:rsid w:val="002E5159"/>
    <w:rsid w:val="002F0981"/>
    <w:rsid w:val="002F1165"/>
    <w:rsid w:val="00305983"/>
    <w:rsid w:val="00310B4F"/>
    <w:rsid w:val="003441A8"/>
    <w:rsid w:val="00345F7C"/>
    <w:rsid w:val="00347A90"/>
    <w:rsid w:val="0036042E"/>
    <w:rsid w:val="0037740A"/>
    <w:rsid w:val="003A62B8"/>
    <w:rsid w:val="003C10D0"/>
    <w:rsid w:val="003C15F0"/>
    <w:rsid w:val="003C1DA7"/>
    <w:rsid w:val="003E21AF"/>
    <w:rsid w:val="003E2C75"/>
    <w:rsid w:val="003E6868"/>
    <w:rsid w:val="003E7FAC"/>
    <w:rsid w:val="003F6ED1"/>
    <w:rsid w:val="0040348A"/>
    <w:rsid w:val="00406A7E"/>
    <w:rsid w:val="00415E97"/>
    <w:rsid w:val="00423840"/>
    <w:rsid w:val="00433098"/>
    <w:rsid w:val="00433F6C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4BF5"/>
    <w:rsid w:val="00517C68"/>
    <w:rsid w:val="005248E4"/>
    <w:rsid w:val="00525195"/>
    <w:rsid w:val="005266FE"/>
    <w:rsid w:val="005324DA"/>
    <w:rsid w:val="005342B9"/>
    <w:rsid w:val="00553CF0"/>
    <w:rsid w:val="0057639A"/>
    <w:rsid w:val="00587811"/>
    <w:rsid w:val="00592023"/>
    <w:rsid w:val="005950C7"/>
    <w:rsid w:val="005A4EE3"/>
    <w:rsid w:val="005B6DD2"/>
    <w:rsid w:val="005C4771"/>
    <w:rsid w:val="005D58D9"/>
    <w:rsid w:val="00616610"/>
    <w:rsid w:val="00653143"/>
    <w:rsid w:val="00653BDC"/>
    <w:rsid w:val="0065783D"/>
    <w:rsid w:val="0066110F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2B7"/>
    <w:rsid w:val="006E7C77"/>
    <w:rsid w:val="006F0A65"/>
    <w:rsid w:val="007200F8"/>
    <w:rsid w:val="0072709B"/>
    <w:rsid w:val="00727C99"/>
    <w:rsid w:val="00733F76"/>
    <w:rsid w:val="00736DFF"/>
    <w:rsid w:val="00741188"/>
    <w:rsid w:val="00742E5A"/>
    <w:rsid w:val="007665FE"/>
    <w:rsid w:val="007742DC"/>
    <w:rsid w:val="00785940"/>
    <w:rsid w:val="00785F79"/>
    <w:rsid w:val="00792855"/>
    <w:rsid w:val="00792EC6"/>
    <w:rsid w:val="0079377A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01203"/>
    <w:rsid w:val="00815500"/>
    <w:rsid w:val="008169DF"/>
    <w:rsid w:val="0082172A"/>
    <w:rsid w:val="008258BE"/>
    <w:rsid w:val="00830E20"/>
    <w:rsid w:val="00834173"/>
    <w:rsid w:val="00841020"/>
    <w:rsid w:val="0084377C"/>
    <w:rsid w:val="008574E0"/>
    <w:rsid w:val="00860423"/>
    <w:rsid w:val="00863DE4"/>
    <w:rsid w:val="00884364"/>
    <w:rsid w:val="00891782"/>
    <w:rsid w:val="00892C44"/>
    <w:rsid w:val="00896AA4"/>
    <w:rsid w:val="008B5BE9"/>
    <w:rsid w:val="008C5CA0"/>
    <w:rsid w:val="008D28C9"/>
    <w:rsid w:val="008E4D1D"/>
    <w:rsid w:val="008F0B63"/>
    <w:rsid w:val="008F77DA"/>
    <w:rsid w:val="00904457"/>
    <w:rsid w:val="00921EE8"/>
    <w:rsid w:val="0092745F"/>
    <w:rsid w:val="009413E4"/>
    <w:rsid w:val="00946DD8"/>
    <w:rsid w:val="00952BE4"/>
    <w:rsid w:val="009675E2"/>
    <w:rsid w:val="0097091A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9F2F36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75BE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23957"/>
    <w:rsid w:val="00B52729"/>
    <w:rsid w:val="00B84AC0"/>
    <w:rsid w:val="00B93D74"/>
    <w:rsid w:val="00BA36AA"/>
    <w:rsid w:val="00BC1E4E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7567D"/>
    <w:rsid w:val="00C835F5"/>
    <w:rsid w:val="00C86FFA"/>
    <w:rsid w:val="00C96AFE"/>
    <w:rsid w:val="00CA35AD"/>
    <w:rsid w:val="00CB7D7B"/>
    <w:rsid w:val="00CC08A2"/>
    <w:rsid w:val="00CC29FA"/>
    <w:rsid w:val="00CC5C33"/>
    <w:rsid w:val="00CD2119"/>
    <w:rsid w:val="00CE0124"/>
    <w:rsid w:val="00CE6385"/>
    <w:rsid w:val="00CF217A"/>
    <w:rsid w:val="00CF3B9B"/>
    <w:rsid w:val="00CF51ED"/>
    <w:rsid w:val="00D038EE"/>
    <w:rsid w:val="00D0785B"/>
    <w:rsid w:val="00D14599"/>
    <w:rsid w:val="00D25965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089C"/>
    <w:rsid w:val="00DD1BF8"/>
    <w:rsid w:val="00DE3C06"/>
    <w:rsid w:val="00E172D5"/>
    <w:rsid w:val="00E3012B"/>
    <w:rsid w:val="00E375B8"/>
    <w:rsid w:val="00E45F94"/>
    <w:rsid w:val="00E47793"/>
    <w:rsid w:val="00E478E7"/>
    <w:rsid w:val="00E60630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5F00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8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982"/>
    <w:rPr>
      <w:sz w:val="18"/>
      <w:szCs w:val="18"/>
    </w:rPr>
  </w:style>
  <w:style w:type="paragraph" w:styleId="a5">
    <w:name w:val="List Paragraph"/>
    <w:basedOn w:val="a"/>
    <w:uiPriority w:val="99"/>
    <w:qFormat/>
    <w:rsid w:val="00047982"/>
    <w:pPr>
      <w:ind w:firstLineChars="200" w:firstLine="420"/>
    </w:pPr>
    <w:rPr>
      <w:rFonts w:ascii="等线" w:eastAsia="等线" w:hAnsi="等线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8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982"/>
    <w:rPr>
      <w:sz w:val="18"/>
      <w:szCs w:val="18"/>
    </w:rPr>
  </w:style>
  <w:style w:type="paragraph" w:styleId="a5">
    <w:name w:val="List Paragraph"/>
    <w:basedOn w:val="a"/>
    <w:uiPriority w:val="99"/>
    <w:qFormat/>
    <w:rsid w:val="00047982"/>
    <w:pPr>
      <w:ind w:firstLineChars="200" w:firstLine="420"/>
    </w:pPr>
    <w:rPr>
      <w:rFonts w:ascii="等线" w:eastAsia="等线" w:hAnsi="等线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2022-04-01T09:11:00Z</dcterms:created>
  <dcterms:modified xsi:type="dcterms:W3CDTF">2022-04-01T09:11:00Z</dcterms:modified>
</cp:coreProperties>
</file>