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E" w:rsidRDefault="007B620E" w:rsidP="007B620E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32"/>
        </w:rPr>
        <w:t>附件</w:t>
      </w:r>
      <w:r>
        <w:rPr>
          <w:rFonts w:eastAsia="方正黑体_GBK"/>
          <w:snapToGrid w:val="0"/>
          <w:kern w:val="0"/>
          <w:sz w:val="32"/>
          <w:szCs w:val="32"/>
        </w:rPr>
        <w:t>2</w:t>
      </w:r>
    </w:p>
    <w:p w:rsidR="007B620E" w:rsidRDefault="007B620E" w:rsidP="007B620E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</w:rPr>
      </w:pPr>
      <w:r>
        <w:rPr>
          <w:rFonts w:eastAsia="方正黑体_GBK"/>
          <w:snapToGrid w:val="0"/>
          <w:kern w:val="0"/>
        </w:rPr>
        <w:t xml:space="preserve"> </w:t>
      </w:r>
    </w:p>
    <w:p w:rsidR="007B620E" w:rsidRDefault="007B620E" w:rsidP="007B620E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/>
          <w:snapToGrid w:val="0"/>
          <w:kern w:val="0"/>
          <w:sz w:val="44"/>
          <w:szCs w:val="44"/>
        </w:rPr>
        <w:t>纳入年报的全区性行业协会商会名单</w:t>
      </w:r>
    </w:p>
    <w:bookmarkEnd w:id="0"/>
    <w:p w:rsidR="007B620E" w:rsidRDefault="007B620E" w:rsidP="007B620E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 w:rsidR="007B620E" w:rsidRDefault="007B620E" w:rsidP="007B620E">
      <w:pPr>
        <w:overflowPunct w:val="0"/>
        <w:adjustRightInd w:val="0"/>
        <w:snapToGrid w:val="0"/>
        <w:spacing w:line="580" w:lineRule="exact"/>
        <w:jc w:val="center"/>
        <w:rPr>
          <w:rFonts w:eastAsia="方正黑体_GBK"/>
          <w:snapToGrid w:val="0"/>
          <w:kern w:val="0"/>
        </w:rPr>
        <w:sectPr w:rsidR="007B620E">
          <w:headerReference w:type="default" r:id="rId8"/>
          <w:headerReference w:type="first" r:id="rId9"/>
          <w:pgSz w:w="11906" w:h="16838"/>
          <w:pgMar w:top="1985" w:right="1418" w:bottom="1985" w:left="1418" w:header="851" w:footer="1644" w:gutter="0"/>
          <w:cols w:space="720"/>
          <w:titlePg/>
          <w:docGrid w:type="lines" w:linePitch="435"/>
        </w:sectPr>
      </w:pPr>
    </w:p>
    <w:tbl>
      <w:tblPr>
        <w:tblW w:w="5024" w:type="dxa"/>
        <w:jc w:val="center"/>
        <w:tblLayout w:type="fixed"/>
        <w:tblLook w:val="0000" w:firstRow="0" w:lastRow="0" w:firstColumn="0" w:lastColumn="0" w:noHBand="0" w:noVBand="0"/>
      </w:tblPr>
      <w:tblGrid>
        <w:gridCol w:w="5024"/>
      </w:tblGrid>
      <w:tr w:rsidR="007B620E" w:rsidTr="00350D20">
        <w:trPr>
          <w:trHeight w:val="402"/>
          <w:tblHeader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overflowPunct w:val="0"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/>
                <w:snapToGrid w:val="0"/>
                <w:kern w:val="0"/>
                <w:sz w:val="24"/>
              </w:rPr>
              <w:lastRenderedPageBreak/>
              <w:t>社会组织名称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广西物流与采购联合会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广西工程咨询协会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广西价格协会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广西专家咨询服务协会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广西县域科学发展促进会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广西教育装备行业协会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广西民办教育协会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广西高新技术企业协会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广西科研院所协会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广西电力行业协会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广西乡镇企业联合会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广西铁合金工业协会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广西瓶装饮用水行业协会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广西石油化工企业协会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广西工艺美术协会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广西酿酒协会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广西水泥协会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广西有色金属工业协会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广西投资企业联合会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广西铸造协会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广西民用爆破器材行业协会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广西农药工业协会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广西磷化工行业协会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广西服装协会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广西黄金协会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广西工业经济联合会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广西建筑材料工业协会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广西工业设计协会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广西锰业协会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广西糖业协会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广西家具行业协会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广西模具工业协会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广西安全技术防范行业协会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广西殡葬行业协会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广西人力资源服务行业协会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广西珠宝协会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广西爆破行业协会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广西矿业协会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广西不动产登记代理人协会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广西土地估价师协会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广西生态有机产业联合会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广西壮族自治区环境保护产业协会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广西环保联合会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广西建筑业联合会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广西房地产业协会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广西建设监理协会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广西工程建设标准化协会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广西建设工程造价管理协会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广西建筑装饰协会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广西工程建设质量安全管理协会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广西建设工程质量检测试验协会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广西建设职业技能促进会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广西观赏石协会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广西建设科技与建筑节能协会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广西小城镇规划建设协会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广西墙体材料协会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广西道路运输协会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广西地方水电行业协会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广西木薯产业协会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广西水果行业协会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广西食用菌协会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广西种子协会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广西富硒农产品协会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广西肥料协会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广西绿色食品协会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广西休闲农业协会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广西烹饪餐饮行业协会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广西酒类行业协会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广西典当行业协会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广西国际货物运输代理协会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广西拍卖行业协会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广西市场营销协会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广西美容美发化妆品行业协会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广西工程机械经销商协会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广西食糖仓储物流行业协会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广西商贸中小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广西家政服务行业协会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广西农产品流通协会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广西旅游协会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广西旅游饭店业协会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广西乡村旅游行业协会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广西旅游商品行业协会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广西文化产业协会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广西演出协会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广西艺术品收藏协会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广西硬笔书法家协会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广西中药材产业协会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广西石斛产业协会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广西应急管理协会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广西广告协会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广西医疗器械行业协会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广西食品安全协会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广西计量协会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广西认证认可协会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广西质量管理与设备监理协会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广西特种设备安全与节能促进会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广西香料香精行业协会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广西花卉协会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广西兰花协会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广西林业产业行业协会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广西家禽业协会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广西水产畜牧业协会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广西肉类食品协会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广西饲料工业协会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广西动物保健品协会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广西农牧业龙头企业促进会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广西北部湾海洋经济发展促进会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广西龟鳖产业协会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广西华侨企业协会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广西粮食行业协会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广西价格评估行业协会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广西矿山安全技术协会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广西融资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担保业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广西小微企业金融促进会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广西民防协会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广西报关协会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广西老龄产业协会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广西通信行业协会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广西汽车行业协会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广西软件行业协会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广西工业气体行业协会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广西茧丝绸行业协会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广西电子商务协会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广西黑芝麻健康食品产业协会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广西汽车服务协会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广西创意产业协会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广西陶瓷行业协会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广西包装行业协会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广西造纸行业协会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广西电动车行业协会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广西食品工业协会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广西设备管理协会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广西质量协会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广西中小企业联合会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广西机械工业联合会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广西预拌砂浆发展行业协会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广西电子信息协会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广西民营企业商会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广西勘察设计协会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广西城市建设协会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广西城市规划协会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广西重点工程协会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广西蚕种业协会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广西茶业协会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广西香蕉产业协会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广西宠物诊疗行业协会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广西奶业协会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广西进出口商会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广西汽车流通协会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广西红木家具协会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广西循环经济协会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广西电子电器行业协会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广西零售药店协会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广西报废车回收拆解行业协会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广西二手车行业协会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广西供应商行业协会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广西外商投资企业协会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广西养老服务产业联合会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广西电子商务企业联合会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广西中国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东盟医师行业协会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广西煤炭工业协会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广西特种设备行业协会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广西质量检验协会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广西油茶产业协会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广西林木种苗行业协会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广西再生资源回收利用协会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广西邮政企业管理协会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广西快递协会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广西直邮协会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广西定制家具产业协会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广西竹产业协会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广西虚拟现实技术创新产业协会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广西品牌协会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广西卫星应用产业协会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广西工业互联网产业协会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广西新能源汽车产业协会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广西不锈钢协会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广西硅冶炼行业协会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广西净水设备协会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广西涂料工业协会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广西玩具和婴童用品协会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广西制造业设计联合会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广西机动车检测服务行业协会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广西康复辅助器具与康复服务协会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广西海洋产业发展促进会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广西建设工程消防协会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广西装配式建筑发展促进会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广西释迦果产业协会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广西番木瓜产业协会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广西渔船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渔机渔具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广西蜜蜂产业协会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7B620E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rightChars="-66" w:right="-185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广西肉鸽行业协会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广西渔业协会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广西农产品质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服务协会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广西山茶油产业品牌联合会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05"/>
              <w:jc w:val="left"/>
              <w:rPr>
                <w:rFonts w:ascii="Times New Roman" w:eastAsia="方正仿宋_GBK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Cs w:val="21"/>
              </w:rPr>
              <w:t>广西区直国有林场林下经济绿色产业联合会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广西森林康养协会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广西二手车鉴定评估协会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广西家用电器修理服务协会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广西洗染服务行业协会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广西会议展览业协会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广西新型电商联合会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广西农副食品贸易供应联合会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广西家庭服务业联合会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lastRenderedPageBreak/>
              <w:t>广西冷链协会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广西非公立医疗机构协会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广西婚嫁文化产业发展促进会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广西汽车旅游协会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广西坚果产业协会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广西数字贸易产业协会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北部湾经济圈（广西）商会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广西跨境电子商务协会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广西桂菜发展促进会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广西人工智能协会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广西家具木雕协会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广西休闲渔业垂钓协会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noWrap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广西海洋渔船企业联合会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广西投资项目建设管理协会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广西青年企业家协会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广西上市公司协会</w:t>
            </w:r>
          </w:p>
        </w:tc>
      </w:tr>
      <w:tr w:rsidR="007B620E" w:rsidTr="00350D20">
        <w:trPr>
          <w:trHeight w:val="402"/>
          <w:jc w:val="center"/>
        </w:trPr>
        <w:tc>
          <w:tcPr>
            <w:tcW w:w="5024" w:type="dxa"/>
            <w:vAlign w:val="center"/>
          </w:tcPr>
          <w:p w:rsidR="007B620E" w:rsidRDefault="007B620E" w:rsidP="00350D2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400" w:lineRule="exact"/>
              <w:ind w:left="0" w:firstLineChars="50" w:firstLine="120"/>
              <w:jc w:val="left"/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4"/>
                <w:szCs w:val="24"/>
              </w:rPr>
              <w:t>广西证券期货基金业协会</w:t>
            </w:r>
          </w:p>
        </w:tc>
      </w:tr>
    </w:tbl>
    <w:p w:rsidR="007B620E" w:rsidRDefault="007B620E" w:rsidP="007B620E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  <w:sz w:val="32"/>
          <w:szCs w:val="32"/>
        </w:rPr>
        <w:sectPr w:rsidR="007B62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85" w:right="1418" w:bottom="1985" w:left="1418" w:header="851" w:footer="1587" w:gutter="0"/>
          <w:cols w:num="2" w:sep="1" w:space="720"/>
          <w:titlePg/>
          <w:docGrid w:type="lines" w:linePitch="381"/>
        </w:sectPr>
      </w:pPr>
    </w:p>
    <w:p w:rsidR="007B620E" w:rsidRDefault="007B620E" w:rsidP="007B620E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  <w:sz w:val="32"/>
          <w:szCs w:val="32"/>
        </w:rPr>
      </w:pPr>
    </w:p>
    <w:p w:rsidR="007B620E" w:rsidRDefault="007B620E" w:rsidP="007B620E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  <w:sz w:val="32"/>
          <w:szCs w:val="32"/>
        </w:rPr>
      </w:pPr>
    </w:p>
    <w:p w:rsidR="002539C7" w:rsidRPr="007B620E" w:rsidRDefault="002539C7"/>
    <w:sectPr w:rsidR="002539C7" w:rsidRPr="007B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6A" w:rsidRDefault="00A81D6A" w:rsidP="007B620E">
      <w:r>
        <w:separator/>
      </w:r>
    </w:p>
  </w:endnote>
  <w:endnote w:type="continuationSeparator" w:id="0">
    <w:p w:rsidR="00A81D6A" w:rsidRDefault="00A81D6A" w:rsidP="007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6A" w:rsidRDefault="00A81D6A" w:rsidP="007B620E">
      <w:r>
        <w:separator/>
      </w:r>
    </w:p>
  </w:footnote>
  <w:footnote w:type="continuationSeparator" w:id="0">
    <w:p w:rsidR="00A81D6A" w:rsidRDefault="00A81D6A" w:rsidP="007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E" w:rsidRDefault="007B620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249"/>
    <w:multiLevelType w:val="multilevel"/>
    <w:tmpl w:val="4CA47249"/>
    <w:lvl w:ilvl="0">
      <w:start w:val="1"/>
      <w:numFmt w:val="decimal"/>
      <w:lvlText w:val="%1．"/>
      <w:lvlJc w:val="left"/>
      <w:pPr>
        <w:ind w:left="420" w:hanging="420"/>
      </w:pPr>
      <w:rPr>
        <w:rFonts w:eastAsia="仿宋_GB2312"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C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9438C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B620E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D6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B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E"/>
    <w:rPr>
      <w:sz w:val="18"/>
      <w:szCs w:val="18"/>
    </w:rPr>
  </w:style>
  <w:style w:type="paragraph" w:styleId="a5">
    <w:name w:val="List Paragraph"/>
    <w:basedOn w:val="a"/>
    <w:uiPriority w:val="34"/>
    <w:qFormat/>
    <w:rsid w:val="007B620E"/>
    <w:pPr>
      <w:ind w:firstLineChars="200" w:firstLine="420"/>
    </w:pPr>
    <w:rPr>
      <w:rFonts w:ascii="等线" w:eastAsia="等线" w:hAnsi="等线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B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E"/>
    <w:rPr>
      <w:sz w:val="18"/>
      <w:szCs w:val="18"/>
    </w:rPr>
  </w:style>
  <w:style w:type="paragraph" w:styleId="a5">
    <w:name w:val="List Paragraph"/>
    <w:basedOn w:val="a"/>
    <w:uiPriority w:val="34"/>
    <w:qFormat/>
    <w:rsid w:val="007B620E"/>
    <w:pPr>
      <w:ind w:firstLineChars="200" w:firstLine="420"/>
    </w:pPr>
    <w:rPr>
      <w:rFonts w:ascii="等线" w:eastAsia="等线" w:hAnsi="等线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2024-03-26T01:49:00Z</dcterms:created>
  <dcterms:modified xsi:type="dcterms:W3CDTF">2024-03-26T01:49:00Z</dcterms:modified>
</cp:coreProperties>
</file>