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1F" w:rsidRDefault="0037581F" w:rsidP="0037581F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  <w:lang w:val="en"/>
        </w:rPr>
      </w:pPr>
      <w:bookmarkStart w:id="0" w:name="_GoBack"/>
      <w:bookmarkEnd w:id="0"/>
      <w:r>
        <w:rPr>
          <w:rFonts w:ascii="方正小标宋_GBK" w:eastAsia="方正小标宋_GBK" w:hint="eastAsia"/>
          <w:snapToGrid w:val="0"/>
          <w:kern w:val="0"/>
          <w:sz w:val="44"/>
          <w:szCs w:val="32"/>
          <w:lang w:val="en"/>
        </w:rPr>
        <w:t>广西壮族自治区民政厅普法责任清单（</w:t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2025年版</w:t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  <w:lang w:val="en"/>
        </w:rPr>
        <w:t>）</w:t>
      </w:r>
    </w:p>
    <w:p w:rsidR="0037581F" w:rsidRDefault="0037581F" w:rsidP="0037581F">
      <w:pPr>
        <w:overflowPunct w:val="0"/>
        <w:adjustRightInd w:val="0"/>
        <w:snapToGrid w:val="0"/>
        <w:spacing w:line="500" w:lineRule="exact"/>
        <w:jc w:val="center"/>
        <w:rPr>
          <w:rFonts w:ascii="方正楷体_GBK" w:eastAsia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（面向领导干部）</w:t>
      </w:r>
    </w:p>
    <w:p w:rsidR="0037581F" w:rsidRDefault="0037581F" w:rsidP="0037581F">
      <w:pPr>
        <w:overflowPunct w:val="0"/>
        <w:adjustRightInd w:val="0"/>
        <w:snapToGrid w:val="0"/>
        <w:spacing w:line="200" w:lineRule="exact"/>
        <w:rPr>
          <w:rFonts w:eastAsia="方正仿宋_GBK"/>
          <w:snapToGrid w:val="0"/>
          <w:kern w:val="0"/>
          <w:sz w:val="32"/>
          <w:szCs w:val="32"/>
        </w:rPr>
      </w:pPr>
    </w:p>
    <w:tbl>
      <w:tblPr>
        <w:tblW w:w="0" w:type="auto"/>
        <w:jc w:val="center"/>
        <w:tblInd w:w="-2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4522"/>
        <w:gridCol w:w="1021"/>
        <w:gridCol w:w="4026"/>
        <w:gridCol w:w="1928"/>
      </w:tblGrid>
      <w:tr w:rsidR="0037581F" w:rsidTr="0037581F">
        <w:trPr>
          <w:cantSplit/>
          <w:trHeight w:val="397"/>
          <w:tblHeader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ascii="方正黑体_GBK" w:eastAsia="方正黑体_GBK"/>
                <w:snapToGrid w:val="0"/>
                <w:spacing w:val="-2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pacing w:val="-20"/>
                <w:kern w:val="0"/>
                <w:szCs w:val="21"/>
              </w:rPr>
              <w:t>序号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ascii="方正黑体_GBK" w:eastAsia="方正黑体_GBK"/>
                <w:snapToGrid w:val="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Cs w:val="21"/>
              </w:rPr>
              <w:t>法律法规规章名称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ascii="方正黑体_GBK" w:eastAsia="方正黑体_GBK"/>
                <w:snapToGrid w:val="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Cs w:val="21"/>
              </w:rPr>
              <w:t>普法对象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ascii="方正黑体_GBK" w:eastAsia="方正黑体_GBK"/>
                <w:snapToGrid w:val="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Cs w:val="21"/>
              </w:rPr>
              <w:t>主要普法形式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ascii="方正黑体_GBK" w:eastAsia="方正黑体_GBK"/>
                <w:snapToGrid w:val="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kern w:val="0"/>
                <w:szCs w:val="21"/>
              </w:rPr>
              <w:t>责任处室</w:t>
            </w:r>
          </w:p>
        </w:tc>
      </w:tr>
      <w:tr w:rsidR="0037581F" w:rsidTr="0037581F">
        <w:trPr>
          <w:cantSplit/>
          <w:trHeight w:val="371"/>
          <w:jc w:val="center"/>
        </w:trPr>
        <w:tc>
          <w:tcPr>
            <w:tcW w:w="1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bookmarkStart w:id="1" w:name="OLE_LINK6"/>
            <w:bookmarkStart w:id="2" w:name="OLE_LINK5"/>
            <w:bookmarkStart w:id="3" w:name="OLE_LINK2"/>
            <w:bookmarkStart w:id="4" w:name="OLE_LINK1"/>
            <w:r>
              <w:rPr>
                <w:rFonts w:eastAsia="方正仿宋_GBK" w:hint="eastAsia"/>
                <w:b/>
                <w:snapToGrid w:val="0"/>
                <w:kern w:val="0"/>
                <w:sz w:val="22"/>
                <w:szCs w:val="21"/>
              </w:rPr>
              <w:t>一、党内法规</w:t>
            </w:r>
            <w:bookmarkEnd w:id="1"/>
            <w:bookmarkEnd w:id="2"/>
            <w:bookmarkEnd w:id="3"/>
            <w:bookmarkEnd w:id="4"/>
          </w:p>
        </w:tc>
      </w:tr>
      <w:tr w:rsidR="0037581F" w:rsidTr="0037581F">
        <w:trPr>
          <w:cantSplit/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中国共产党章程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自治区民政厅及直属单位党员领导干部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发放学习资料；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纳入党员年度政治学习计划，组织党员开展集体学习；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利用党组理论中心组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学习、“三会一课”、主题党日、讲授微党课、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知识问答、专题讨论等形式开展学习；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4.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通过支部联合学习、支部共建等形式，与其他党支部共同组织开展学习教育；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5.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通过线上、线下相结合的方式，组织党员开展学习讨论。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机关党委（人事处）</w:t>
            </w:r>
          </w:p>
        </w:tc>
      </w:tr>
      <w:tr w:rsidR="0037581F" w:rsidTr="0037581F">
        <w:trPr>
          <w:cantSplit/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中国共产党纪律处分条例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关于新形势下党内政治生活的若干准则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关于实行党风廉政建设责任制的规定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关于实行党政领导干部问责的暂行规定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纳入党组中心组成员个人学习计划，按计划开展自学；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纳入党组理论中心组集体学习计划，组织开展集体学习讨论。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机关党委（人事处）</w:t>
            </w:r>
          </w:p>
        </w:tc>
      </w:tr>
      <w:tr w:rsidR="0037581F" w:rsidTr="0037581F">
        <w:trPr>
          <w:cantSplit/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党政主要负责人履行推进法治建设第一责任人职责规定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政策法规处（行政审批办公室）</w:t>
            </w:r>
          </w:p>
        </w:tc>
      </w:tr>
      <w:tr w:rsidR="0037581F" w:rsidTr="0037581F">
        <w:trPr>
          <w:cantSplit/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党委（党组）落实全面从严治党主体责任规定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机关党委（人事处）</w:t>
            </w:r>
          </w:p>
        </w:tc>
      </w:tr>
      <w:tr w:rsidR="0037581F" w:rsidTr="0037581F">
        <w:trPr>
          <w:cantSplit/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党政领导干部选拔任用工作条例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中国共产党重大事项请示报告条例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办公室</w:t>
            </w:r>
          </w:p>
        </w:tc>
      </w:tr>
      <w:tr w:rsidR="0037581F" w:rsidTr="0037581F">
        <w:trPr>
          <w:cantSplit/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中国共产党党委（党组）理论学习中心组学习规则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机关党委（人事处）</w:t>
            </w:r>
          </w:p>
        </w:tc>
      </w:tr>
      <w:tr w:rsidR="0037581F" w:rsidTr="0037581F">
        <w:trPr>
          <w:cantSplit/>
          <w:trHeight w:val="449"/>
          <w:jc w:val="center"/>
        </w:trPr>
        <w:tc>
          <w:tcPr>
            <w:tcW w:w="1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b/>
                <w:snapToGrid w:val="0"/>
                <w:kern w:val="0"/>
                <w:sz w:val="22"/>
                <w:szCs w:val="21"/>
              </w:rPr>
              <w:t>二、习近平法治思想、全面依法治国的重要论述及重要部署</w:t>
            </w: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习近平法治思想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自治区民政厅及直属单位党员领导干部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组织开展讲座，发放相关学习宣传资料；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纳入党员年度政治学习计划，组织开展集体学习；通过支部联合学习、支部共建等形式，与其他党支部共同组织开展学习；利用党组理论中心组学习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、“三会一课”、主题党日、讲授微党课、知识问答、专题讨论等形式开展学习。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Cs w:val="21"/>
              </w:rPr>
              <w:t>3.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通过“线上+线下”相结合的方式加强宣传。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政策法规处（行政审批办公室）牵头，相关处室按业务领域配合。</w:t>
            </w: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论坚持全面依法治国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习近平关于全面依法治国论述摘编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习近平关于依规治党论述摘编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机关党委（人事处）</w:t>
            </w:r>
          </w:p>
        </w:tc>
      </w:tr>
      <w:tr w:rsidR="0037581F" w:rsidTr="0037581F">
        <w:trPr>
          <w:cantSplit/>
          <w:trHeight w:val="435"/>
          <w:jc w:val="center"/>
        </w:trPr>
        <w:tc>
          <w:tcPr>
            <w:tcW w:w="1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b/>
                <w:snapToGrid w:val="0"/>
                <w:kern w:val="0"/>
                <w:sz w:val="22"/>
                <w:szCs w:val="21"/>
              </w:rPr>
              <w:t>三、宪法和涉及民政的法律、法规、规章</w:t>
            </w: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中华人民共和国宪法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自治区民政厅及直属单位领导干部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制作宪法宣传标语、板报、宣传册等。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政策法规处（行政审批办公室）牵头，相关处室按业务领域配合。</w:t>
            </w: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中华人民共和国民法典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组织开展讲座，发放相关学习宣传资料；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制作《民法典》宣传标语、板报、宣传册等；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过“线上+线下”的方式加强学习宣传。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中华人民共和国行政处罚法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通过“线上+线下”的方式加强学习宣传；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结合执法、政务服务工作开展普法。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政策法规处（行政审批办公室）</w:t>
            </w: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中华人民共和国行政强制法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中华人民共和国行政许可法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中华人民共和国政府信息公开条例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过“线上+线下”的方式加强学习宣传。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办公室</w:t>
            </w: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信访工作条例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广西壮族自治区重大行政决策程序规定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政策法规处（行政审批办公室）</w:t>
            </w: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社会团体登记管理条例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自治区民政厅及直属单位领导干部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adjustRightInd w:val="0"/>
              <w:snapToGrid w:val="0"/>
              <w:spacing w:line="280" w:lineRule="exact"/>
              <w:ind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过“线上+线下”的方式加强学习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宣传。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社会组织管理局（社会组织执法监督局）</w:t>
            </w: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民办非企业单位登记管理暂行条例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社会组织登记管理机关行政处罚程序规定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社会组织信用信息管理办法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社会组织评估管理办法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民办非企业单位登记暂行办法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民办非企业单位印章管理规定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社会团体印章管理规定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民办非企业单位年度检查办法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取缔非法社会组织暂行办法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社会组织名称管理办法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广西壮族自治区行业协会商会管理办法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社会救助暂行办法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社会救助局</w:t>
            </w:r>
          </w:p>
        </w:tc>
      </w:tr>
      <w:tr w:rsidR="0037581F" w:rsidTr="0037581F">
        <w:trPr>
          <w:cantSplit/>
          <w:trHeight w:val="59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广西壮族自治区最低生活保障办法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行政区划管理条例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自治区民政厅及直属单位领导干部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通过“线上+线下”的方式加强学习宣传。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区划地名处</w:t>
            </w: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行政区域边界争议处理条例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地名管理条例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行政区域界线管理条例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行政区划管理条例实施办法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行政区域界线界桩管理办法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73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省级行政区域界线联合检查实施办法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地名管理条例实施办法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中华人民共和国精神卫生法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社会事务处</w:t>
            </w: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殡葬管理条例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婚姻登记条例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73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城市生活无着的流浪乞讨人员救助管理办法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73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城市生活无着的流浪乞讨人员救助管理办法实施细则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婚姻登记档案管理办法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51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广西壮族自治区殡葬管理条例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5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中华人民共和国老年人权益保障法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自治区民政厅及直属单位领导干部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通过“线上+线下”的方式加强学习宣传。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老龄工作处</w:t>
            </w:r>
          </w:p>
        </w:tc>
      </w:tr>
      <w:tr w:rsidR="0037581F" w:rsidTr="0037581F">
        <w:trPr>
          <w:cantSplit/>
          <w:trHeight w:val="90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广西壮族自治区实施《中华人民共和国老年人权益保障法》办法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5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中华人民共和国无障碍环境建设法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5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无障碍环境建设条例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5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养老机构管理办法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养老服务处</w:t>
            </w:r>
          </w:p>
        </w:tc>
      </w:tr>
      <w:tr w:rsidR="0037581F" w:rsidTr="0037581F">
        <w:trPr>
          <w:cantSplit/>
          <w:trHeight w:val="65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广西壮族自治区养老服务条例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5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中华人民共和国未成年人保护法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儿童福利处</w:t>
            </w:r>
          </w:p>
        </w:tc>
      </w:tr>
      <w:tr w:rsidR="0037581F" w:rsidTr="0037581F">
        <w:trPr>
          <w:cantSplit/>
          <w:trHeight w:val="65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中华人民共和国预防未成年人犯罪法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5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儿童福利机构管理办法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5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家庭寄养管理办法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5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中国公民收养子女登记办法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97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广西壮族自治区实施《中华人民共和国未成年人保护法》办法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中华人民共和国慈善法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自治区民政厅及直属单位领导干部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通过“线上+线下”的方式加强学习宣传。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慈善事业促进处</w:t>
            </w: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中华人民共和国公益事业捐赠法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基金会管理条例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彩票管理条例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慈善事业促进处、广西福利彩票发行中心</w:t>
            </w: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彩票管理条例实施细则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69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慈善组织保值增值投资活动管理暂行办法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慈善事业促进处</w:t>
            </w: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70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慈善组织信息公开办法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71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基金会信息公布办法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72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基金会年度检查办法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73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慈善组织公开募捐管理办法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37581F" w:rsidTr="0037581F">
        <w:trPr>
          <w:cantSplit/>
          <w:trHeight w:val="62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74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81F" w:rsidRDefault="0037581F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慈善组织认定办法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F" w:rsidRDefault="0037581F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</w:tbl>
    <w:p w:rsidR="0037581F" w:rsidRDefault="0037581F" w:rsidP="0037581F">
      <w:pPr>
        <w:overflowPunct w:val="0"/>
        <w:adjustRightInd w:val="0"/>
        <w:snapToGrid w:val="0"/>
        <w:spacing w:line="4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37581F" w:rsidRDefault="0037581F" w:rsidP="0037581F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  <w:lang w:val="en"/>
        </w:rPr>
      </w:pPr>
      <w:r>
        <w:rPr>
          <w:rFonts w:eastAsia="方正仿宋_GBK"/>
          <w:snapToGrid w:val="0"/>
          <w:kern w:val="0"/>
          <w:sz w:val="32"/>
          <w:szCs w:val="32"/>
        </w:rPr>
        <w:br w:type="page"/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  <w:lang w:val="en"/>
        </w:rPr>
        <w:lastRenderedPageBreak/>
        <w:t>广西壮族自治区民政厅普法责任清单（</w:t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2025年版</w:t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  <w:lang w:val="en"/>
        </w:rPr>
        <w:t>）</w:t>
      </w:r>
    </w:p>
    <w:p w:rsidR="0037581F" w:rsidRDefault="0037581F" w:rsidP="0037581F">
      <w:pPr>
        <w:overflowPunct w:val="0"/>
        <w:adjustRightInd w:val="0"/>
        <w:snapToGrid w:val="0"/>
        <w:spacing w:line="500" w:lineRule="exact"/>
        <w:jc w:val="center"/>
        <w:rPr>
          <w:rFonts w:ascii="方正楷体_GBK" w:eastAsia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（面向工作人员）</w:t>
      </w:r>
    </w:p>
    <w:p w:rsidR="0037581F" w:rsidRDefault="0037581F" w:rsidP="0037581F">
      <w:pPr>
        <w:overflowPunct w:val="0"/>
        <w:adjustRightInd w:val="0"/>
        <w:snapToGrid w:val="0"/>
        <w:spacing w:line="200" w:lineRule="exact"/>
        <w:rPr>
          <w:rFonts w:ascii="方正黑体_GBK" w:eastAsia="方正黑体_GBK"/>
          <w:snapToGrid w:val="0"/>
          <w:kern w:val="0"/>
          <w:sz w:val="32"/>
          <w:szCs w:val="32"/>
        </w:rPr>
      </w:pPr>
    </w:p>
    <w:tbl>
      <w:tblPr>
        <w:tblW w:w="0" w:type="auto"/>
        <w:jc w:val="center"/>
        <w:tblInd w:w="-1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4476"/>
        <w:gridCol w:w="1021"/>
        <w:gridCol w:w="4026"/>
        <w:gridCol w:w="1928"/>
      </w:tblGrid>
      <w:tr w:rsidR="006F6E75" w:rsidTr="006F6E75">
        <w:trPr>
          <w:cantSplit/>
          <w:trHeight w:val="397"/>
          <w:tblHeader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spacing w:val="-2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spacing w:val="-20"/>
                <w:kern w:val="0"/>
                <w:szCs w:val="21"/>
              </w:rPr>
              <w:t>序号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kern w:val="0"/>
                <w:szCs w:val="21"/>
              </w:rPr>
              <w:t>法律法规规章名称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kern w:val="0"/>
                <w:szCs w:val="21"/>
              </w:rPr>
              <w:t>普法对象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kern w:val="0"/>
                <w:szCs w:val="21"/>
              </w:rPr>
              <w:t>主要普法形式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kern w:val="0"/>
                <w:szCs w:val="21"/>
              </w:rPr>
              <w:t>责任处室</w:t>
            </w:r>
          </w:p>
        </w:tc>
      </w:tr>
      <w:tr w:rsidR="006F6E75" w:rsidTr="00A752D2">
        <w:trPr>
          <w:cantSplit/>
          <w:trHeight w:val="454"/>
          <w:jc w:val="center"/>
        </w:trPr>
        <w:tc>
          <w:tcPr>
            <w:tcW w:w="12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75" w:rsidRDefault="006F6E75" w:rsidP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b/>
                <w:snapToGrid w:val="0"/>
                <w:kern w:val="0"/>
                <w:sz w:val="22"/>
                <w:szCs w:val="21"/>
              </w:rPr>
              <w:t>一、党内法规</w:t>
            </w:r>
          </w:p>
        </w:tc>
      </w:tr>
      <w:tr w:rsidR="006F6E75" w:rsidTr="006F6E75">
        <w:trPr>
          <w:cantSplit/>
          <w:trHeight w:val="4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中国共产党章程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自治区民政厅及直属单位全体党员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发放学习资料；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纳入党员年度政治学习计划，组织党员开展集体学习；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利用党组理论中心组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学习、“三会一课”、主题党日、讲授微党课、知识问答、专题讨论等形式开展学习；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4.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通过支部联合学习、支部共建等形式，与其他党支部共同组织开展学习教育；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5.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通过线上、线下相结合的方式，组织党员开展学习讨论。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机关党委（人事处）</w:t>
            </w:r>
          </w:p>
        </w:tc>
      </w:tr>
      <w:tr w:rsidR="006F6E75" w:rsidTr="006F6E75">
        <w:trPr>
          <w:cantSplit/>
          <w:trHeight w:val="4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中国共产党纪律处分条例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4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中国共产党支部工作条例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中国共产党基层组织选举工作条例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中国共产党党和国家机关基层组织工作条例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关于新形势下党内政治生活的若干准则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关于实行党风廉政建设责任制的规定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317"/>
          <w:jc w:val="center"/>
        </w:trPr>
        <w:tc>
          <w:tcPr>
            <w:tcW w:w="12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b/>
                <w:snapToGrid w:val="0"/>
                <w:kern w:val="0"/>
                <w:sz w:val="22"/>
                <w:szCs w:val="21"/>
              </w:rPr>
              <w:t>二、习近平法治思想、全面依法治国的重要论述及重要部署</w:t>
            </w:r>
          </w:p>
        </w:tc>
      </w:tr>
      <w:tr w:rsidR="006F6E75" w:rsidTr="006F6E75">
        <w:trPr>
          <w:cantSplit/>
          <w:trHeight w:val="4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习近平法治思想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自治区民政厅及直属单位工作人员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组织开展讲座，发放相关学习宣传资料；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纳入党员年度政治学习计划，组织开展集体学习；通过支部联合学习、支部共建等形式，与其他党支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部共同组织开展学习；利用党组理论中心组学习、“三会一课”、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lastRenderedPageBreak/>
              <w:t>主题党日、讲授微党课、知识问答、专题讨论等开展学习。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br/>
            </w:r>
            <w:r>
              <w:rPr>
                <w:rFonts w:eastAsia="方正仿宋_GBK"/>
                <w:snapToGrid w:val="0"/>
                <w:kern w:val="0"/>
                <w:szCs w:val="21"/>
              </w:rPr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过“线上+线下”相结合的方式加强宣传教育。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lastRenderedPageBreak/>
              <w:t>政策法规处（行政审批办公室）牵头，相关处室按业务领域配合。</w:t>
            </w:r>
          </w:p>
        </w:tc>
      </w:tr>
      <w:tr w:rsidR="006F6E75" w:rsidTr="006F6E75">
        <w:trPr>
          <w:cantSplit/>
          <w:trHeight w:val="4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论坚持全面依法治国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62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习近平关于全面依法治国论述摘编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115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习近平关于依规治党论述摘编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自治区民政厅及直属单位全体党员</w:t>
            </w: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机关党委（人事处）</w:t>
            </w:r>
          </w:p>
        </w:tc>
      </w:tr>
      <w:tr w:rsidR="006F6E75" w:rsidTr="006F6E75">
        <w:trPr>
          <w:cantSplit/>
          <w:trHeight w:val="541"/>
          <w:jc w:val="center"/>
        </w:trPr>
        <w:tc>
          <w:tcPr>
            <w:tcW w:w="12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bookmarkStart w:id="5" w:name="OLE_LINK17"/>
            <w:bookmarkStart w:id="6" w:name="OLE_LINK16"/>
            <w:r>
              <w:rPr>
                <w:rFonts w:eastAsia="方正仿宋_GBK" w:hint="eastAsia"/>
                <w:b/>
                <w:snapToGrid w:val="0"/>
                <w:kern w:val="0"/>
                <w:sz w:val="22"/>
                <w:szCs w:val="21"/>
              </w:rPr>
              <w:lastRenderedPageBreak/>
              <w:t>三、宪法和涉及民政的法律、法规、规章</w:t>
            </w:r>
            <w:bookmarkEnd w:id="5"/>
            <w:bookmarkEnd w:id="6"/>
          </w:p>
        </w:tc>
      </w:tr>
      <w:tr w:rsidR="006F6E75" w:rsidTr="006F6E75">
        <w:trPr>
          <w:cantSplit/>
          <w:trHeight w:val="117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中华人民共和国宪法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自治区民政厅及直属单位工作人员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制作宪法宣传标语、板报、宣传册等；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过“线上+线下”的方式加强学习宣传。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政策法规处（行政审批办公室）牵头，相关处室按业务领域配合。</w:t>
            </w:r>
          </w:p>
        </w:tc>
      </w:tr>
      <w:tr w:rsidR="006F6E75" w:rsidTr="006F6E75">
        <w:trPr>
          <w:cantSplit/>
          <w:trHeight w:val="99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中华人民共和国民法典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组织开展讲座，发放相关学习宣传资料；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制作《民法典》宣传标语、板报、宣传册等；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过“线上+线下”的方式加强学习宣传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9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中华人民共和国行政处罚法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自治区民政厅行政执法人员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过“线上+线下”的方式加强学习宣传；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结合执法、政务服务工作开展普法。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政策法规处（行政审批办公室）</w:t>
            </w:r>
          </w:p>
        </w:tc>
      </w:tr>
      <w:tr w:rsidR="006F6E75" w:rsidTr="006F6E75">
        <w:trPr>
          <w:cantSplit/>
          <w:trHeight w:val="59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中华人民共和国行政强制法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9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中华人民共和国行政许可法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9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民政部门实施行政许可办法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62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1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中华人民共和国政府信息公开条例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自治区民政厅及直属单位工作人员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通过“线上+线下”的方式加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强学习宣传。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办公室</w:t>
            </w:r>
          </w:p>
        </w:tc>
      </w:tr>
      <w:tr w:rsidR="006F6E75" w:rsidTr="006F6E75">
        <w:trPr>
          <w:cantSplit/>
          <w:trHeight w:val="62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信访工作条例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62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广西壮族自治区重大行政决策程序规定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政策法规处（行政审批办公室）</w:t>
            </w:r>
          </w:p>
        </w:tc>
      </w:tr>
      <w:tr w:rsidR="006F6E75" w:rsidTr="006F6E75">
        <w:trPr>
          <w:cantSplit/>
          <w:trHeight w:val="62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广西壮族自治区行政规范性文件制定程序规定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62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广西壮族自治区政务服务管理办法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办公室牵头，相关处室按业务领域配合</w:t>
            </w:r>
          </w:p>
        </w:tc>
      </w:tr>
      <w:tr w:rsidR="006F6E75" w:rsidTr="006F6E75">
        <w:trPr>
          <w:cantSplit/>
          <w:trHeight w:val="53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社会团体登记管理条例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自治区民政厅从事社会组织业务工作人员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“线上+线下”的方式加强学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习宣传。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社会组织管理局（社会组织执法监督局）</w:t>
            </w:r>
          </w:p>
        </w:tc>
      </w:tr>
      <w:tr w:rsidR="006F6E75" w:rsidTr="006F6E75">
        <w:trPr>
          <w:cantSplit/>
          <w:trHeight w:val="62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2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民办非企业单位登记管理暂行条例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62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社会组织登记管理机关行政处罚程序规定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3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社会组织信用信息管理办法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3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社会组织评估管理办法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3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民办非企业单位登记暂行办法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3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民办非企业单位印章管理规定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3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社会团体印章管理规定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3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民办非企业单位年度检查办法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3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取缔非法社会组织暂行办法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3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社会组织名称管理办法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62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广西壮族自治区行业协会商会管理办法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85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社会救助暂行办法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自治区民政厅及直属单位从事社会救助业务工作人员</w:t>
            </w: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社会救助局</w:t>
            </w:r>
          </w:p>
        </w:tc>
      </w:tr>
      <w:tr w:rsidR="006F6E75" w:rsidTr="006F6E75">
        <w:trPr>
          <w:cantSplit/>
          <w:trHeight w:val="85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广西壮族自治区最低生活保障办法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3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行政区划管理条例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自治区民政厅及直属单位从事行政区划业务工作人员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过“线上+线下”的方式加强学习宣传。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区划地名处</w:t>
            </w: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3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行政区域边界争议处理条例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3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地名管理条例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行政区域界线管理条例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行政区划管理条例实施办法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行政区域界线界桩管理办法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73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省级行政区域界线联合检查实施办法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4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地名管理条例实施办法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4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中华人民共和国精神卫生法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lastRenderedPageBreak/>
              <w:t>政厅及直属单位从事社会事务业务工作人员</w:t>
            </w: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社会事务处</w:t>
            </w: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lastRenderedPageBreak/>
              <w:t>4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殡葬管理条例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lastRenderedPageBreak/>
              <w:t>4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婚姻登记条例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73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4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城市生活无着的流浪乞讨人员救助管理办法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73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4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城市生活无着的流浪乞讨人员救助管理办法实施细则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婚姻登记档案管理办法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广西壮族自治区殡葬管理条例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68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中华人民共和国老年人权益保障法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自治区民政厅及直属单位从事老龄工作、养老服务业务工作人员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“线上+线下”的方式加强学习宣传。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老龄工作处</w:t>
            </w:r>
          </w:p>
        </w:tc>
      </w:tr>
      <w:tr w:rsidR="006F6E75" w:rsidTr="006F6E75">
        <w:trPr>
          <w:cantSplit/>
          <w:trHeight w:val="102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5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广西壮族自治区实施《中华人民共和国老年人权益保障法》办法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68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5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中华人民共和国无障碍环境建设法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5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无障碍环境建设条例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5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养老机构管理办法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养老服务处</w:t>
            </w: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5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广西壮族自治区养老服务条例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68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lastRenderedPageBreak/>
              <w:t>5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中华人民共和国未成年人保护法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自治区民政厅及直属单位从事儿童福利业务工作人员</w:t>
            </w: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儿童福利处</w:t>
            </w:r>
          </w:p>
        </w:tc>
      </w:tr>
      <w:tr w:rsidR="006F6E75" w:rsidTr="006F6E75">
        <w:trPr>
          <w:cantSplit/>
          <w:trHeight w:val="68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5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中华人民共和国预防未成年人犯罪法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儿童福利机构管理办法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1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家庭寄养管理办法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105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中国公民收养子女登记办法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96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6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广西壮族自治区实施《中华人民共和国未成年人保护法》办法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6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中华人民共和国慈善法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自治区民政厅及直属单位从事慈善事业业务工作人员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发放相关学习宣传资料，组织开展讲座、培训、集中讨论等；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通过“线上+线下”的方式加强学习宣传。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慈善事业促进处</w:t>
            </w:r>
          </w:p>
        </w:tc>
      </w:tr>
      <w:tr w:rsidR="006F6E75" w:rsidTr="006F6E75">
        <w:trPr>
          <w:cantSplit/>
          <w:trHeight w:val="68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6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中华人民共和国公益事业捐赠法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6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基金会管理条例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6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彩票管理条例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慈善事业促进处、广西福利彩票发行中心</w:t>
            </w:r>
          </w:p>
        </w:tc>
      </w:tr>
      <w:tr w:rsidR="006F6E75" w:rsidTr="006F6E75">
        <w:trPr>
          <w:cantSplit/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6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彩票管理条例实施细则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68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69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慈善组织保值增值投资活动管理暂行办法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慈善事业促进处</w:t>
            </w:r>
          </w:p>
        </w:tc>
      </w:tr>
      <w:tr w:rsidR="006F6E75" w:rsidTr="006F6E75">
        <w:trPr>
          <w:cantSplit/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70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慈善组织信息公开办法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71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基金会信息公布办法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7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基金会年度检查办法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7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慈善组织公开募捐管理办法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6F6E75" w:rsidTr="006F6E75">
        <w:trPr>
          <w:cantSplit/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  <w:lang w:val="en"/>
              </w:rPr>
              <w:t>7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E75" w:rsidRDefault="006F6E75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慈善组织认定办法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75" w:rsidRDefault="006F6E75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</w:tbl>
    <w:p w:rsidR="0037581F" w:rsidRDefault="0037581F" w:rsidP="0037581F">
      <w:pPr>
        <w:overflowPunct w:val="0"/>
        <w:adjustRightInd w:val="0"/>
        <w:snapToGrid w:val="0"/>
        <w:spacing w:line="4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37581F" w:rsidRDefault="0037581F" w:rsidP="0037581F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  <w:lang w:val="en"/>
        </w:rPr>
      </w:pPr>
      <w:r>
        <w:rPr>
          <w:rFonts w:eastAsia="方正仿宋_GBK"/>
          <w:snapToGrid w:val="0"/>
          <w:kern w:val="0"/>
          <w:sz w:val="32"/>
          <w:szCs w:val="32"/>
        </w:rPr>
        <w:br w:type="page"/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  <w:lang w:val="en"/>
        </w:rPr>
        <w:lastRenderedPageBreak/>
        <w:t>广西壮族自治区民政厅普法责任清单（</w:t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2025年版</w:t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  <w:lang w:val="en"/>
        </w:rPr>
        <w:t>）</w:t>
      </w:r>
    </w:p>
    <w:p w:rsidR="0037581F" w:rsidRDefault="0037581F" w:rsidP="0037581F">
      <w:pPr>
        <w:overflowPunct w:val="0"/>
        <w:adjustRightInd w:val="0"/>
        <w:snapToGrid w:val="0"/>
        <w:spacing w:line="500" w:lineRule="exact"/>
        <w:jc w:val="center"/>
        <w:rPr>
          <w:rFonts w:ascii="方正楷体_GBK" w:eastAsia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（面向社会公众）</w:t>
      </w:r>
    </w:p>
    <w:p w:rsidR="0037581F" w:rsidRDefault="0037581F" w:rsidP="0037581F">
      <w:pPr>
        <w:overflowPunct w:val="0"/>
        <w:adjustRightInd w:val="0"/>
        <w:snapToGrid w:val="0"/>
        <w:spacing w:line="200" w:lineRule="exact"/>
        <w:rPr>
          <w:rFonts w:eastAsia="方正仿宋_GBK"/>
          <w:snapToGrid w:val="0"/>
          <w:kern w:val="0"/>
          <w:sz w:val="32"/>
          <w:szCs w:val="32"/>
        </w:rPr>
      </w:pPr>
    </w:p>
    <w:tbl>
      <w:tblPr>
        <w:tblW w:w="12314" w:type="dxa"/>
        <w:jc w:val="center"/>
        <w:tblInd w:w="-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4434"/>
        <w:gridCol w:w="1020"/>
        <w:gridCol w:w="4013"/>
        <w:gridCol w:w="1968"/>
      </w:tblGrid>
      <w:tr w:rsidR="0027742E" w:rsidTr="0027742E">
        <w:trPr>
          <w:cantSplit/>
          <w:trHeight w:val="397"/>
          <w:tblHeader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spacing w:val="-2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spacing w:val="-20"/>
                <w:kern w:val="0"/>
                <w:szCs w:val="21"/>
              </w:rPr>
              <w:t>序号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kern w:val="0"/>
                <w:szCs w:val="21"/>
              </w:rPr>
              <w:t>法律法规规章名称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kern w:val="0"/>
                <w:szCs w:val="21"/>
              </w:rPr>
              <w:t>普法对象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kern w:val="0"/>
                <w:szCs w:val="21"/>
              </w:rPr>
              <w:t>主要普法形式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kern w:val="0"/>
                <w:szCs w:val="21"/>
              </w:rPr>
              <w:t>责任处室</w:t>
            </w:r>
          </w:p>
        </w:tc>
      </w:tr>
      <w:tr w:rsidR="0027742E" w:rsidTr="0027742E">
        <w:trPr>
          <w:cantSplit/>
          <w:trHeight w:val="193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中华人民共和国宪法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社会公众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制作宪法宣传标语、板报、宣传册等；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开展“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12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·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”宪法宣传周活动，组织相关人员进社区、进村屯等开展宪法宣传活动。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政策法规处（行政审批办公室）牵头，相关处室按业务领域配合。</w:t>
            </w:r>
          </w:p>
        </w:tc>
      </w:tr>
      <w:tr w:rsidR="0027742E" w:rsidTr="0027742E">
        <w:trPr>
          <w:cantSplit/>
          <w:trHeight w:val="4691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中华人民共和国民法典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制作《民法典》宣传标语、板报、宣传册等；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通过“线上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线下”的方式加强学习宣传，借助厅门户网站、微信等平台，通过基层调研、宣讲辅导、咨询答疑、以案释法等多种形式，向社会各界和广大服务对象宣传和普及《民法典》中涉及民政业务的相关知识；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4.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深入开展在立法过程和执法、服务环节中的普法工作，整合法治宣传教育资源，促进执法、服务工作与普法工作有机结合，扩大法治宣传教育覆盖面；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5.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通过送法进社区、进村屯、进机构等活动，加强宣传。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社会团体登记管理条例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社会公众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通过“线上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等多种形式，向社会各界和广大服务对象宣传和普及相关法律法规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4.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通过送法进社区、进村屯、进机构等活动，加强普法宣传；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5.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社会组织管理局（社会组织执法监督局）</w:t>
            </w: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民办非企业单位登记管理暂行条例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社会组织登记管理机关行政处罚程序规定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社会组织信用信息管理办法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社会组织评估管理办法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民办非企业单位登记暂行办法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民办非企业单位印章管理规定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社会团体印章管理规定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民办非企业单位年度检查办法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取缔非法社会组织暂行办法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社会组织名称管理办法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广西壮族自治区行业协会商会管理办法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社会救助暂行办法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社会救助局</w:t>
            </w: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  <w:lang w:val="en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广西壮族自治区最低生活保障办法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行政区划管理条例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社会公众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通过“线上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等多种形式，向社会各界和广大服务对象宣传和普及相关法律法规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4.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通过送法进社区、进村屯、进机构等活动，加强普法宣传；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5.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区划地名处</w:t>
            </w:r>
          </w:p>
        </w:tc>
      </w:tr>
      <w:tr w:rsidR="0027742E" w:rsidTr="0027742E">
        <w:trPr>
          <w:cantSplit/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行政区域边界争议处理条例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地名管理条例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行政区域界线管理条例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行政区划管理条例实施办法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行政区域界线界桩管理办法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地名管理条例实施办法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中华人民共和国精神卫生法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社会事务处</w:t>
            </w:r>
          </w:p>
        </w:tc>
      </w:tr>
      <w:tr w:rsidR="0027742E" w:rsidTr="0027742E">
        <w:trPr>
          <w:cantSplit/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殡葬管理条例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婚姻登记条例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73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城市生活无着的流浪乞讨人员救助管理办法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73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城市生活无着的流浪乞讨人员救助管理办法实施细则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广西壮族自治区殡葬管理条例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中华人民共和国老年人权益保障法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社会公众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通过“线上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等多种形式，向社会各界和广大服务对象宣传和普及相关法律法规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4.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通过送法进社区、进村屯、进机构等活动，加强普法宣传；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5.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老龄工作处</w:t>
            </w:r>
          </w:p>
        </w:tc>
      </w:tr>
      <w:tr w:rsidR="0027742E" w:rsidTr="0027742E">
        <w:trPr>
          <w:cantSplit/>
          <w:trHeight w:val="1021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广西壮族自治区实施《中华人民共和国老年人权益保障法》办法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中华人民共和国无障碍环境建设法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无障碍环境建设条例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养老机构管理办法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养老服务处</w:t>
            </w: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广西壮族自治区养老服务条例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中华人民共和国未成年人保护法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儿童福利处</w:t>
            </w: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中华人民共和国预防未成年人犯罪法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儿童福利机构管理办法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家庭寄养管理办法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97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中国公民收养子女登记办法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1021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广西壮族自治区实施《中华人民共和国未成年人保护法》办法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中华人民共和国慈善法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社会公众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通过“线上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等多种形式，向社会各界和广大服务对象宣传和普及相关法律法规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4.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通过送法进社区、进村屯、进机构等活动，加强普法宣传；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5.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慈善事业促进处</w:t>
            </w: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中华人民共和国公益事业捐赠法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基金会管理条例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彩票管理条例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慈善事业促进处、广西福利彩票发行中心</w:t>
            </w: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彩票管理条例实施细则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慈善组织保值增值投资活动管理暂行办法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慈善事业促进处</w:t>
            </w: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慈善组织信息公开办法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基金会信息公布办法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50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基金会年度检查办法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慈善组织公开募捐管理办法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慈善组织认定办法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</w:tbl>
    <w:p w:rsidR="0037581F" w:rsidRDefault="0037581F" w:rsidP="0037581F">
      <w:pPr>
        <w:overflowPunct w:val="0"/>
        <w:adjustRightInd w:val="0"/>
        <w:snapToGrid w:val="0"/>
        <w:spacing w:line="4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37581F" w:rsidRDefault="0037581F" w:rsidP="0037581F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/>
          <w:snapToGrid w:val="0"/>
          <w:kern w:val="0"/>
          <w:sz w:val="44"/>
          <w:szCs w:val="32"/>
          <w:lang w:val="en"/>
        </w:rPr>
      </w:pPr>
      <w:r>
        <w:rPr>
          <w:rFonts w:eastAsia="方正仿宋_GBK"/>
          <w:snapToGrid w:val="0"/>
          <w:kern w:val="0"/>
          <w:sz w:val="32"/>
          <w:szCs w:val="32"/>
        </w:rPr>
        <w:br w:type="page"/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  <w:lang w:val="en"/>
        </w:rPr>
        <w:lastRenderedPageBreak/>
        <w:t>广西壮族自治区民政厅普法责任清单（</w:t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</w:rPr>
        <w:t>2025年版</w:t>
      </w:r>
      <w:r>
        <w:rPr>
          <w:rFonts w:ascii="方正小标宋_GBK" w:eastAsia="方正小标宋_GBK" w:hint="eastAsia"/>
          <w:snapToGrid w:val="0"/>
          <w:kern w:val="0"/>
          <w:sz w:val="44"/>
          <w:szCs w:val="32"/>
          <w:lang w:val="en"/>
        </w:rPr>
        <w:t>）</w:t>
      </w:r>
    </w:p>
    <w:p w:rsidR="0037581F" w:rsidRDefault="0037581F" w:rsidP="0037581F">
      <w:pPr>
        <w:overflowPunct w:val="0"/>
        <w:adjustRightInd w:val="0"/>
        <w:snapToGrid w:val="0"/>
        <w:spacing w:line="500" w:lineRule="exact"/>
        <w:jc w:val="center"/>
        <w:rPr>
          <w:rFonts w:ascii="方正楷体_GBK" w:eastAsia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（面向特定相对人及利益相关人）</w:t>
      </w:r>
    </w:p>
    <w:p w:rsidR="0037581F" w:rsidRDefault="0037581F" w:rsidP="0037581F">
      <w:pPr>
        <w:overflowPunct w:val="0"/>
        <w:adjustRightInd w:val="0"/>
        <w:snapToGrid w:val="0"/>
        <w:spacing w:line="200" w:lineRule="exact"/>
        <w:rPr>
          <w:rFonts w:eastAsia="方正仿宋_GBK"/>
          <w:snapToGrid w:val="0"/>
          <w:kern w:val="0"/>
          <w:sz w:val="32"/>
          <w:szCs w:val="32"/>
        </w:rPr>
      </w:pPr>
    </w:p>
    <w:tbl>
      <w:tblPr>
        <w:tblW w:w="12279" w:type="dxa"/>
        <w:jc w:val="center"/>
        <w:tblInd w:w="-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393"/>
        <w:gridCol w:w="1013"/>
        <w:gridCol w:w="4026"/>
        <w:gridCol w:w="1985"/>
      </w:tblGrid>
      <w:tr w:rsidR="0027742E" w:rsidTr="0027742E">
        <w:trPr>
          <w:cantSplit/>
          <w:trHeight w:val="397"/>
          <w:tblHeader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spacing w:val="-2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spacing w:val="-20"/>
                <w:kern w:val="0"/>
                <w:szCs w:val="21"/>
              </w:rPr>
              <w:t>序号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kern w:val="0"/>
                <w:szCs w:val="21"/>
              </w:rPr>
              <w:t>法律法规规章名称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kern w:val="0"/>
                <w:szCs w:val="21"/>
              </w:rPr>
              <w:t>普法对象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kern w:val="0"/>
                <w:szCs w:val="21"/>
              </w:rPr>
              <w:t>主要普法形式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 w:hint="eastAsia"/>
                <w:snapToGrid w:val="0"/>
                <w:kern w:val="0"/>
                <w:szCs w:val="21"/>
              </w:rPr>
              <w:t>责任处室</w:t>
            </w:r>
          </w:p>
        </w:tc>
      </w:tr>
      <w:tr w:rsidR="0027742E" w:rsidTr="0027742E">
        <w:trPr>
          <w:cantSplit/>
          <w:trHeight w:val="281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中华人民共和国民法典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涉及民政业务（如婚姻、收养等业务）的特定相对人及利益相关人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制作《民法典》宣传标语、板报、宣传册等；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“线上+线下”的方式加强学习宣传，借助厅门户网站、微信等平台，通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过基层调研、宣讲辅导、咨询答疑、以案释法等多种形式，向特定相对人及利益相关人宣传和普及《民法典》中涉及民政业务的相关知识；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4.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通过送法进社区、进村屯、进机构等活动，加强宣传。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政策法规处（行政审批办公室）牵头，相关处室按业务领域配合。</w:t>
            </w: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中华人民共和国行政处罚法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被实施具体行政行为与民政业务相关的特定相对人及利益相关人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过“线上+线下”的方式加强学习宣传，借助厅门户网站、微信等平台，通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过基层调研、宣讲辅导、咨询答疑、以案释法等多种形式，向特定相对人及利益相关人宣传和普及相关法律法规；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政策法规处（行政审批办公室）</w:t>
            </w: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中华人民共和国行政强制法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中华人民共和国行政许可法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中华人民共和国政府信息公开条例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办公室</w:t>
            </w: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民政部门实施行政许可办法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政策法规处（行政审批办公室）</w:t>
            </w: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广西壮族自治区政务服务管理办法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办公室牵头，相关处室按业务领域配合</w:t>
            </w:r>
          </w:p>
        </w:tc>
      </w:tr>
      <w:tr w:rsidR="0027742E" w:rsidTr="0027742E">
        <w:trPr>
          <w:cantSplit/>
          <w:trHeight w:val="170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信访工作条例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信访人及利益相关人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</w:t>
            </w:r>
            <w:r>
              <w:rPr>
                <w:rFonts w:ascii="方正仿宋_GBK" w:eastAsia="方正仿宋_GBK" w:hint="eastAsia"/>
                <w:snapToGrid w:val="0"/>
                <w:kern w:val="0"/>
                <w:szCs w:val="21"/>
              </w:rPr>
              <w:t>过“线上+线下”的方式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加强学习宣传，借助厅门户网站、微信等平台，通过基层调研、宣讲辅导、咨询答疑、以案释法等多种形式，向特定相对人及利益相关人宣传和普及相关法律法规。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办公室</w:t>
            </w: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社会团体登记管理条例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社会组织等行政相对人及利益相关人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通过“线上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等多种形式，向特定相对人及利益相关人宣传和普及相关法律法规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4.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通过送法进社区、进村屯、进社会组织等活动，加强普法宣传；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5.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社会组织管理局（社会组织执法监督局）</w:t>
            </w: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民办非企业单位登记管理暂行条例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67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社会组织登记管理机关行政处罚程序规定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3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社会组织信用信息管理办法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3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社会组织评估管理办法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3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民办非企业单位登记暂行办法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3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民办非企业单位印章管理规定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3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社会团体印章管理规定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3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民办非企业单位年度检查办法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3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取缔非法社会组织暂行办法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3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社会组织名称管理办法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3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广西壮族自治区行业协会商会管理办法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907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社会救助暂行办法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6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低保对象、特困人员、困难群众等行政相对人及利益相关人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通过“线上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等多种形式，向特定相对人及利益相关人宣传和普及相关法律法规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4.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通过送法进社区、进村屯等活动，加强普法宣传；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5.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社会救助局</w:t>
            </w:r>
          </w:p>
        </w:tc>
      </w:tr>
      <w:tr w:rsidR="0027742E" w:rsidTr="0027742E">
        <w:trPr>
          <w:cantSplit/>
          <w:trHeight w:val="907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广西壮族自治区最低生活保障办法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48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行政区划管理条例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区划、地名、界线界桩等业务方面涉及的特定相对人及利益相关人</w:t>
            </w: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区划地名处</w:t>
            </w:r>
          </w:p>
        </w:tc>
      </w:tr>
      <w:tr w:rsidR="0027742E" w:rsidTr="0027742E">
        <w:trPr>
          <w:cantSplit/>
          <w:trHeight w:val="48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行政区域边界争议处理条例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48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地名管理条例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48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行政区域界线管理条例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48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行政区划管理条例实施办法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48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行政区域界线界桩管理办法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48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29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地名管理条例实施办法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48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中华人民共和国精神卫生法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婚姻、殡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lastRenderedPageBreak/>
              <w:t>葬、流浪乞讨人员救助等业务方面涉及的特定相对人及利益相关人</w:t>
            </w: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社会事务处</w:t>
            </w:r>
          </w:p>
        </w:tc>
      </w:tr>
      <w:tr w:rsidR="0027742E" w:rsidTr="0027742E">
        <w:trPr>
          <w:cantSplit/>
          <w:trHeight w:val="48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殡葬管理条例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48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32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婚姻登记条例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2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城市生活无着的流浪乞讨人员救助管理办法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2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城市生活无着的流浪乞讨人员救助管理办法实施细则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51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广西壮族自治区殡葬管理条例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5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中华人民共和国老年人权益保障法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老年人、养老机构等特定相对人及利益相关人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通过“线上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等多种形式，向特定相对人及利益相关人宣传和普及相关法律法规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4.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通过送法进社区、进村屯、进社会组织等活动，加强普法宣传；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5.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老龄工作处</w:t>
            </w:r>
          </w:p>
        </w:tc>
      </w:tr>
      <w:tr w:rsidR="0027742E" w:rsidTr="0027742E">
        <w:trPr>
          <w:cantSplit/>
          <w:trHeight w:val="907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广西壮族自治区实施《中华人民共和国老年人权益保障法》办法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5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中华人民共和国无障碍环境建设法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5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39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无障碍环境建设条例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5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养老机构管理办法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养老服务处</w:t>
            </w:r>
          </w:p>
        </w:tc>
      </w:tr>
      <w:tr w:rsidR="0027742E" w:rsidTr="0027742E">
        <w:trPr>
          <w:cantSplit/>
          <w:trHeight w:val="65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广西壮族自治区养老服务条例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5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中华人民共和国未成年人保护法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未成年人、家长、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lastRenderedPageBreak/>
              <w:t>学校、儿童福利机构以及涉及收养业务等特定相对人及利益相关人</w:t>
            </w: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儿童福利处</w:t>
            </w:r>
          </w:p>
        </w:tc>
      </w:tr>
      <w:tr w:rsidR="0027742E" w:rsidTr="0027742E">
        <w:trPr>
          <w:cantSplit/>
          <w:trHeight w:val="65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43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中华人民共和国预防未成年人犯罪法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5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儿童福利机构管理办法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5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家庭寄养管理办法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5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中国公民收养子女登记办法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97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广西壮族自治区实施《中华人民共和国未成年人保护法》办法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中华人民共和国慈善法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慈善组织，从事慈善事业或有意愿从事慈善事业的人群、福彩投注站业主及销售员等特定相对人及利益相关人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发放相关学习宣传资料等；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制作宣传标语、宣传册等；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通过“线上</w:t>
            </w:r>
            <w:r>
              <w:rPr>
                <w:rFonts w:eastAsia="方正仿宋_GBK"/>
                <w:snapToGrid w:val="0"/>
                <w:kern w:val="0"/>
                <w:szCs w:val="21"/>
              </w:rPr>
              <w:t>+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线下”的方式加强学习宣传，利用重要时间节点，借助厅门户网站、报刊、杂志、电视、广播、微信等平台，通过基层调研、宣讲辅导、咨询答疑、以案释法等多种形式，向特定相对人及利益相关人宣传和普及相关法律法规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4.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通过送法进社区、进村屯、进社会组织等活动，加强普法宣传；</w:t>
            </w:r>
            <w:r>
              <w:rPr>
                <w:rFonts w:eastAsia="方正仿宋_GBK"/>
                <w:snapToGrid w:val="0"/>
                <w:kern w:val="0"/>
                <w:szCs w:val="21"/>
              </w:rPr>
              <w:br/>
              <w:t>5.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深入开展在立法过程和执法、服务环节中的普法工作，整合法治宣传教育资源，促进执法、服务工作与普法工作有机结合，扩大法治宣传教育覆盖面。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慈善事业促进处</w:t>
            </w: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49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中华人民共和国公益事业捐赠法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基金会管理条例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彩票管理条例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慈善事业促进处、广西福利彩票发行中心</w:t>
            </w: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彩票管理条例实施细则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慈善组织保值增值投资活动管理暂行办法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慈善事业促进处</w:t>
            </w: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慈善组织信息公开办法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基金会信息公布办法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基金会年度检查办法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慈善组织公开募捐管理办法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  <w:tr w:rsidR="0027742E" w:rsidTr="0027742E">
        <w:trPr>
          <w:cantSplit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jc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58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42E" w:rsidRDefault="0027742E">
            <w:pPr>
              <w:widowControl/>
              <w:adjustRightInd w:val="0"/>
              <w:snapToGrid w:val="0"/>
              <w:spacing w:line="280" w:lineRule="exact"/>
              <w:ind w:leftChars="-15" w:left="-31" w:rightChars="-15" w:right="-31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慈善组织认定办法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2E" w:rsidRDefault="0027742E">
            <w:pPr>
              <w:widowControl/>
              <w:jc w:val="left"/>
              <w:rPr>
                <w:rFonts w:eastAsia="方正仿宋_GBK"/>
                <w:snapToGrid w:val="0"/>
                <w:kern w:val="0"/>
                <w:szCs w:val="21"/>
              </w:rPr>
            </w:pPr>
          </w:p>
        </w:tc>
      </w:tr>
    </w:tbl>
    <w:p w:rsidR="002539C7" w:rsidRDefault="002539C7"/>
    <w:sectPr w:rsidR="002539C7" w:rsidSect="0037581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F0" w:rsidRDefault="009B72F0" w:rsidP="0037581F">
      <w:r>
        <w:separator/>
      </w:r>
    </w:p>
  </w:endnote>
  <w:endnote w:type="continuationSeparator" w:id="0">
    <w:p w:rsidR="009B72F0" w:rsidRDefault="009B72F0" w:rsidP="0037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770306"/>
      <w:docPartObj>
        <w:docPartGallery w:val="Page Numbers (Bottom of Page)"/>
        <w:docPartUnique/>
      </w:docPartObj>
    </w:sdtPr>
    <w:sdtContent>
      <w:p w:rsidR="00AF11B7" w:rsidRDefault="00AF11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11B7">
          <w:rPr>
            <w:noProof/>
            <w:lang w:val="zh-CN"/>
          </w:rPr>
          <w:t>26</w:t>
        </w:r>
        <w:r>
          <w:fldChar w:fldCharType="end"/>
        </w:r>
      </w:p>
    </w:sdtContent>
  </w:sdt>
  <w:p w:rsidR="00AF11B7" w:rsidRDefault="00AF11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F0" w:rsidRDefault="009B72F0" w:rsidP="0037581F">
      <w:r>
        <w:separator/>
      </w:r>
    </w:p>
  </w:footnote>
  <w:footnote w:type="continuationSeparator" w:id="0">
    <w:p w:rsidR="009B72F0" w:rsidRDefault="009B72F0" w:rsidP="00375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03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4B03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7742E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581F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6E7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B72F0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1B7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0CC7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7581F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75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75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58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81F"/>
    <w:rPr>
      <w:sz w:val="18"/>
      <w:szCs w:val="18"/>
    </w:rPr>
  </w:style>
  <w:style w:type="character" w:customStyle="1" w:styleId="1Char">
    <w:name w:val="标题 1 Char"/>
    <w:basedOn w:val="a0"/>
    <w:link w:val="1"/>
    <w:rsid w:val="0037581F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(Web)"/>
    <w:basedOn w:val="a"/>
    <w:semiHidden/>
    <w:unhideWhenUsed/>
    <w:qFormat/>
    <w:rsid w:val="0037581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semiHidden/>
    <w:unhideWhenUsed/>
    <w:qFormat/>
    <w:rsid w:val="0037581F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3758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7581F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75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75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58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81F"/>
    <w:rPr>
      <w:sz w:val="18"/>
      <w:szCs w:val="18"/>
    </w:rPr>
  </w:style>
  <w:style w:type="character" w:customStyle="1" w:styleId="1Char">
    <w:name w:val="标题 1 Char"/>
    <w:basedOn w:val="a0"/>
    <w:link w:val="1"/>
    <w:rsid w:val="0037581F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(Web)"/>
    <w:basedOn w:val="a"/>
    <w:semiHidden/>
    <w:unhideWhenUsed/>
    <w:qFormat/>
    <w:rsid w:val="0037581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semiHidden/>
    <w:unhideWhenUsed/>
    <w:qFormat/>
    <w:rsid w:val="0037581F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3758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1681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5</cp:revision>
  <dcterms:created xsi:type="dcterms:W3CDTF">2025-05-21T07:27:00Z</dcterms:created>
  <dcterms:modified xsi:type="dcterms:W3CDTF">2025-05-21T09:48:00Z</dcterms:modified>
</cp:coreProperties>
</file>