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A2" w:rsidRDefault="00284CA2" w:rsidP="00284CA2">
      <w:pPr>
        <w:overflowPunct w:val="0"/>
        <w:adjustRightInd w:val="0"/>
        <w:snapToGrid w:val="0"/>
        <w:spacing w:line="590" w:lineRule="exact"/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t>附件2</w:t>
      </w:r>
    </w:p>
    <w:p w:rsidR="00284CA2" w:rsidRDefault="00284CA2" w:rsidP="00284CA2">
      <w:pPr>
        <w:overflowPunct w:val="0"/>
        <w:adjustRightInd w:val="0"/>
        <w:snapToGrid w:val="0"/>
        <w:spacing w:line="590" w:lineRule="exact"/>
        <w:jc w:val="center"/>
        <w:rPr>
          <w:rFonts w:ascii="Times New Roman" w:eastAsia="方正仿宋_GBK" w:hAnsi="Times New Roman"/>
          <w:snapToGrid w:val="0"/>
          <w:kern w:val="0"/>
          <w:sz w:val="44"/>
          <w:szCs w:val="44"/>
        </w:rPr>
      </w:pPr>
    </w:p>
    <w:p w:rsidR="00284CA2" w:rsidRDefault="00284CA2" w:rsidP="00284CA2">
      <w:pPr>
        <w:overflowPunct w:val="0"/>
        <w:adjustRightInd w:val="0"/>
        <w:snapToGrid w:val="0"/>
        <w:spacing w:line="590" w:lineRule="exact"/>
        <w:jc w:val="center"/>
        <w:rPr>
          <w:rFonts w:ascii="方正小标宋_GBK" w:eastAsia="方正小标宋_GBK" w:hAnsi="Times New Roman" w:hint="eastAsia"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Times New Roman" w:hint="eastAsia"/>
          <w:snapToGrid w:val="0"/>
          <w:kern w:val="0"/>
          <w:sz w:val="44"/>
          <w:szCs w:val="44"/>
        </w:rPr>
        <w:t>关于动员引导社会组织参与</w:t>
      </w:r>
    </w:p>
    <w:p w:rsidR="00284CA2" w:rsidRDefault="00284CA2" w:rsidP="00284CA2">
      <w:pPr>
        <w:overflowPunct w:val="0"/>
        <w:adjustRightInd w:val="0"/>
        <w:snapToGrid w:val="0"/>
        <w:spacing w:line="590" w:lineRule="exact"/>
        <w:jc w:val="center"/>
        <w:rPr>
          <w:rFonts w:ascii="方正小标宋_GBK" w:eastAsia="方正小标宋_GBK" w:hAnsi="Times New Roman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snapToGrid w:val="0"/>
          <w:kern w:val="0"/>
          <w:sz w:val="44"/>
          <w:szCs w:val="44"/>
        </w:rPr>
        <w:t>乡村振兴的倡议书</w:t>
      </w:r>
    </w:p>
    <w:bookmarkEnd w:id="0"/>
    <w:p w:rsidR="00284CA2" w:rsidRDefault="00284CA2" w:rsidP="00284CA2">
      <w:pPr>
        <w:overflowPunct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284CA2" w:rsidRDefault="00284CA2" w:rsidP="00284CA2">
      <w:pPr>
        <w:overflowPunct w:val="0"/>
        <w:adjustRightInd w:val="0"/>
        <w:snapToGrid w:val="0"/>
        <w:spacing w:line="59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全区各社会组织：</w:t>
      </w:r>
    </w:p>
    <w:p w:rsidR="00284CA2" w:rsidRDefault="00284CA2" w:rsidP="00284CA2">
      <w:pPr>
        <w:overflowPunct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“民族要复兴，乡村必振兴”。实施乡村振兴战略是以习近平同志为核心的党中央</w:t>
      </w:r>
      <w:proofErr w:type="gramStart"/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的重大决策部署，是全面建设社会主义现代化国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家的全局性、历史性任务。为接续推进脱贫攻坚与乡村振兴有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效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衔接，全面推进广西乡村振兴，开启城乡融合发展和现代化建设新局面，</w:t>
      </w:r>
      <w:proofErr w:type="gramStart"/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为凝心</w:t>
      </w:r>
      <w:proofErr w:type="gramEnd"/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聚力建设新时代中国特色社会主义壮美广西奠定坚实基础，现向全区社会组织发出倡议如下：</w:t>
      </w:r>
    </w:p>
    <w:p w:rsidR="00284CA2" w:rsidRDefault="00284CA2" w:rsidP="00284CA2">
      <w:pPr>
        <w:overflowPunct w:val="0"/>
        <w:adjustRightInd w:val="0"/>
        <w:snapToGrid w:val="0"/>
        <w:spacing w:line="590" w:lineRule="exact"/>
        <w:ind w:firstLineChars="200" w:firstLine="640"/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t>一、坚持党建引领，积极主动参与</w:t>
      </w:r>
    </w:p>
    <w:p w:rsidR="00284CA2" w:rsidRDefault="00284CA2" w:rsidP="00284CA2">
      <w:pPr>
        <w:overflowPunct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参与乡村振兴，既是社会组织的重要责任，又是社会组织服务国家、服务社会、服务群众、服务行业的重要体现，更是社会组织实干成长、实现高质量发展的重要途径和广阔舞台。全区各级社会组织党组织要进一步提高政治站位、扛</w:t>
      </w:r>
      <w:proofErr w:type="gramStart"/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牢政治</w:t>
      </w:r>
      <w:proofErr w:type="gramEnd"/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责任，要认真学习领会习近平总书记关于实施乡村振兴战略重要讲话精神，把思想和行动统一到党中央和自治区决策部署上来，充分发挥党组织战斗堡垒和党员先锋模范作用，广泛动员引导本组织和会员单位积极参与我区各县（市、区）尤其是乡村振兴重点帮扶县乡村振兴。</w:t>
      </w:r>
    </w:p>
    <w:p w:rsidR="00284CA2" w:rsidRDefault="00284CA2" w:rsidP="00284CA2">
      <w:pPr>
        <w:overflowPunct w:val="0"/>
        <w:adjustRightInd w:val="0"/>
        <w:snapToGrid w:val="0"/>
        <w:spacing w:line="614" w:lineRule="exact"/>
        <w:ind w:firstLineChars="200" w:firstLine="640"/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lastRenderedPageBreak/>
        <w:t>二、发挥自身优势，确保帮扶实效</w:t>
      </w:r>
    </w:p>
    <w:p w:rsidR="00284CA2" w:rsidRDefault="00284CA2" w:rsidP="00284CA2">
      <w:pPr>
        <w:overflowPunct w:val="0"/>
        <w:adjustRightInd w:val="0"/>
        <w:snapToGrid w:val="0"/>
        <w:spacing w:line="614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全区各社会组织要积极参与乡村振兴“十百千”工程，积极发挥自身优势，充分发挥专业优势突出、服务涵盖面广、资源整合力强等特点，积极投身社会公益事业，深度参与乡村特色产业发展，巩固拓展脱贫攻坚成果同乡村振兴有效衔接。行业协会商会可利用行业优势和商业资源，助推帮扶地区特色产业发展，助力产业振兴，积极参与消费帮扶等活动；学术类、科技类、专业类社会团体和各类社会服务机构，可在教育培训、技术支持、咨询服务等方面，为帮扶地区提供智力支持，助力人才振兴。</w:t>
      </w:r>
    </w:p>
    <w:p w:rsidR="00284CA2" w:rsidRDefault="00284CA2" w:rsidP="00284CA2">
      <w:pPr>
        <w:overflowPunct w:val="0"/>
        <w:adjustRightInd w:val="0"/>
        <w:snapToGrid w:val="0"/>
        <w:spacing w:line="614" w:lineRule="exact"/>
        <w:ind w:firstLineChars="200" w:firstLine="640"/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t>三、探索创新形式，凸显工作成效</w:t>
      </w:r>
    </w:p>
    <w:p w:rsidR="00284CA2" w:rsidRDefault="00284CA2" w:rsidP="00284CA2">
      <w:pPr>
        <w:overflowPunct w:val="0"/>
        <w:adjustRightInd w:val="0"/>
        <w:snapToGrid w:val="0"/>
        <w:spacing w:line="614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全区各社会组织要努力克服疫情的影响，精准对接帮扶需求，积极开展项目认领，可运用线上线下、城乡融合等多种方式方法参与乡村振兴；鼓励社会组织、会员单位本着“主动参与、自愿投入，尽力而为、量力而行”的原则，积极参与到服务乡村振兴战略中来，充分展现广西社会组织的担当作为和大爱之心；鼓励各社会组织互通有效资源，进一步整合社会资源、挖掘社会组织潜力，形成社会组织参与乡村振兴的共同意愿与行动，充分展现广西社会组织参与乡村振兴战略的大作为。</w:t>
      </w:r>
    </w:p>
    <w:p w:rsidR="00284CA2" w:rsidRDefault="00284CA2" w:rsidP="00284CA2">
      <w:pPr>
        <w:overflowPunct w:val="0"/>
        <w:adjustRightInd w:val="0"/>
        <w:snapToGrid w:val="0"/>
        <w:spacing w:line="614" w:lineRule="exact"/>
        <w:ind w:firstLineChars="200" w:firstLine="640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脱贫成果须巩固，乡村振兴要衔接，在我区巩固脱贫成果、促进各族人民共同富裕的道路上，社会组织的作用不可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lastRenderedPageBreak/>
        <w:t>或缺，资源汇聚助发展，同心共赴中国梦！让我们携起手来，</w:t>
      </w:r>
      <w:proofErr w:type="gramStart"/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踔</w:t>
      </w:r>
      <w:proofErr w:type="gramEnd"/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厉笃行，凝心聚力，为建设新时代中国特色社会主义壮美广西贡献社会组织的力量！</w:t>
      </w:r>
    </w:p>
    <w:p w:rsidR="00284CA2" w:rsidRDefault="00284CA2" w:rsidP="00284CA2">
      <w:pPr>
        <w:overflowPunct w:val="0"/>
        <w:adjustRightInd w:val="0"/>
        <w:snapToGrid w:val="0"/>
        <w:spacing w:line="614" w:lineRule="exact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</w:p>
    <w:p w:rsidR="00284CA2" w:rsidRDefault="00284CA2" w:rsidP="00284CA2">
      <w:pPr>
        <w:overflowPunct w:val="0"/>
        <w:adjustRightInd w:val="0"/>
        <w:snapToGrid w:val="0"/>
        <w:spacing w:line="614" w:lineRule="exact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</w:p>
    <w:p w:rsidR="00284CA2" w:rsidRDefault="00284CA2" w:rsidP="00284CA2">
      <w:pPr>
        <w:overflowPunct w:val="0"/>
        <w:adjustRightInd w:val="0"/>
        <w:snapToGrid w:val="0"/>
        <w:spacing w:line="614" w:lineRule="exact"/>
        <w:jc w:val="center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  <w:r w:rsidRPr="00284CA2">
        <w:rPr>
          <w:rFonts w:ascii="Times New Roman" w:eastAsia="方正仿宋_GBK" w:hAnsi="Times New Roman" w:hint="eastAsia"/>
          <w:snapToGrid w:val="0"/>
          <w:spacing w:val="18"/>
          <w:kern w:val="0"/>
          <w:sz w:val="32"/>
          <w:szCs w:val="32"/>
          <w:fitText w:val="3520" w:id="-1502946560"/>
        </w:rPr>
        <w:t>广西壮族自治区民政</w:t>
      </w:r>
      <w:r w:rsidRPr="00284CA2">
        <w:rPr>
          <w:rFonts w:ascii="Times New Roman" w:eastAsia="方正仿宋_GBK" w:hAnsi="Times New Roman" w:hint="eastAsia"/>
          <w:snapToGrid w:val="0"/>
          <w:spacing w:val="-1"/>
          <w:kern w:val="0"/>
          <w:sz w:val="32"/>
          <w:szCs w:val="32"/>
          <w:fitText w:val="3520" w:id="-1502946560"/>
        </w:rPr>
        <w:t>厅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 xml:space="preserve">     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广西壮族自治区乡村振兴局</w:t>
      </w:r>
    </w:p>
    <w:p w:rsidR="00284CA2" w:rsidRDefault="00284CA2" w:rsidP="00284CA2">
      <w:pPr>
        <w:overflowPunct w:val="0"/>
        <w:adjustRightInd w:val="0"/>
        <w:snapToGrid w:val="0"/>
        <w:spacing w:line="614" w:lineRule="exact"/>
        <w:ind w:rightChars="500" w:right="1050"/>
        <w:jc w:val="right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6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6</w:t>
      </w:r>
      <w:r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  <w:t>日</w:t>
      </w:r>
    </w:p>
    <w:p w:rsidR="00284CA2" w:rsidRDefault="00284CA2" w:rsidP="00284CA2">
      <w:pPr>
        <w:overflowPunct w:val="0"/>
        <w:adjustRightInd w:val="0"/>
        <w:snapToGrid w:val="0"/>
        <w:spacing w:line="614" w:lineRule="exact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</w:p>
    <w:p w:rsidR="00284CA2" w:rsidRDefault="00284CA2" w:rsidP="00284CA2">
      <w:pPr>
        <w:overflowPunct w:val="0"/>
        <w:adjustRightInd w:val="0"/>
        <w:snapToGrid w:val="0"/>
        <w:spacing w:line="614" w:lineRule="exact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</w:p>
    <w:p w:rsidR="00284CA2" w:rsidRDefault="00284CA2" w:rsidP="00284CA2">
      <w:pPr>
        <w:overflowPunct w:val="0"/>
        <w:adjustRightInd w:val="0"/>
        <w:snapToGrid w:val="0"/>
        <w:spacing w:line="614" w:lineRule="exact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</w:p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F4" w:rsidRDefault="004000F4" w:rsidP="00284CA2">
      <w:r>
        <w:separator/>
      </w:r>
    </w:p>
  </w:endnote>
  <w:endnote w:type="continuationSeparator" w:id="0">
    <w:p w:rsidR="004000F4" w:rsidRDefault="004000F4" w:rsidP="0028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F4" w:rsidRDefault="004000F4" w:rsidP="00284CA2">
      <w:r>
        <w:separator/>
      </w:r>
    </w:p>
  </w:footnote>
  <w:footnote w:type="continuationSeparator" w:id="0">
    <w:p w:rsidR="004000F4" w:rsidRDefault="004000F4" w:rsidP="0028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84"/>
    <w:rsid w:val="00003BFE"/>
    <w:rsid w:val="00011730"/>
    <w:rsid w:val="00014ED5"/>
    <w:rsid w:val="00022B63"/>
    <w:rsid w:val="00035B22"/>
    <w:rsid w:val="0005150D"/>
    <w:rsid w:val="0005153A"/>
    <w:rsid w:val="00053FFB"/>
    <w:rsid w:val="00063FF8"/>
    <w:rsid w:val="00067A47"/>
    <w:rsid w:val="0007361C"/>
    <w:rsid w:val="000910ED"/>
    <w:rsid w:val="000A0329"/>
    <w:rsid w:val="000A0616"/>
    <w:rsid w:val="000A0B5B"/>
    <w:rsid w:val="000A246C"/>
    <w:rsid w:val="000A5A73"/>
    <w:rsid w:val="000C246F"/>
    <w:rsid w:val="000C2D02"/>
    <w:rsid w:val="000C3BEF"/>
    <w:rsid w:val="000E1EF4"/>
    <w:rsid w:val="000E230E"/>
    <w:rsid w:val="000F1D61"/>
    <w:rsid w:val="000F3312"/>
    <w:rsid w:val="000F5FF5"/>
    <w:rsid w:val="000F6CA7"/>
    <w:rsid w:val="00101A3A"/>
    <w:rsid w:val="00117F63"/>
    <w:rsid w:val="00120047"/>
    <w:rsid w:val="001229EA"/>
    <w:rsid w:val="001316B7"/>
    <w:rsid w:val="001424BD"/>
    <w:rsid w:val="00142733"/>
    <w:rsid w:val="001579D5"/>
    <w:rsid w:val="00164EB4"/>
    <w:rsid w:val="00164F3C"/>
    <w:rsid w:val="00165FF2"/>
    <w:rsid w:val="00170CF8"/>
    <w:rsid w:val="00174BA1"/>
    <w:rsid w:val="0019033E"/>
    <w:rsid w:val="0019253D"/>
    <w:rsid w:val="001940AF"/>
    <w:rsid w:val="001A11DE"/>
    <w:rsid w:val="001A5963"/>
    <w:rsid w:val="001C0013"/>
    <w:rsid w:val="001F2507"/>
    <w:rsid w:val="001F4982"/>
    <w:rsid w:val="002020B8"/>
    <w:rsid w:val="002049EA"/>
    <w:rsid w:val="002149B6"/>
    <w:rsid w:val="00215203"/>
    <w:rsid w:val="00222247"/>
    <w:rsid w:val="00237F51"/>
    <w:rsid w:val="00242552"/>
    <w:rsid w:val="00250BA0"/>
    <w:rsid w:val="002523CB"/>
    <w:rsid w:val="002539C7"/>
    <w:rsid w:val="00270521"/>
    <w:rsid w:val="00284CA2"/>
    <w:rsid w:val="002B6B20"/>
    <w:rsid w:val="002C21E1"/>
    <w:rsid w:val="002D05C3"/>
    <w:rsid w:val="002D35FD"/>
    <w:rsid w:val="002D44C2"/>
    <w:rsid w:val="002E12D6"/>
    <w:rsid w:val="002E1495"/>
    <w:rsid w:val="002E5159"/>
    <w:rsid w:val="002F0981"/>
    <w:rsid w:val="002F1165"/>
    <w:rsid w:val="00305983"/>
    <w:rsid w:val="00310B4F"/>
    <w:rsid w:val="003441A8"/>
    <w:rsid w:val="00345F7C"/>
    <w:rsid w:val="00347A90"/>
    <w:rsid w:val="0036042E"/>
    <w:rsid w:val="0037740A"/>
    <w:rsid w:val="0039106C"/>
    <w:rsid w:val="003A62B8"/>
    <w:rsid w:val="003C10D0"/>
    <w:rsid w:val="003C15F0"/>
    <w:rsid w:val="003C1DA7"/>
    <w:rsid w:val="003E21AF"/>
    <w:rsid w:val="003E2C75"/>
    <w:rsid w:val="003E6868"/>
    <w:rsid w:val="003E7FAC"/>
    <w:rsid w:val="003F6ED1"/>
    <w:rsid w:val="004000F4"/>
    <w:rsid w:val="0040348A"/>
    <w:rsid w:val="00406A7E"/>
    <w:rsid w:val="00415E97"/>
    <w:rsid w:val="00423840"/>
    <w:rsid w:val="00433098"/>
    <w:rsid w:val="00433F6C"/>
    <w:rsid w:val="00434BE9"/>
    <w:rsid w:val="00435353"/>
    <w:rsid w:val="004412F0"/>
    <w:rsid w:val="00446C96"/>
    <w:rsid w:val="00456339"/>
    <w:rsid w:val="00471459"/>
    <w:rsid w:val="0047303D"/>
    <w:rsid w:val="004841D8"/>
    <w:rsid w:val="004868E6"/>
    <w:rsid w:val="004A5144"/>
    <w:rsid w:val="004B06E4"/>
    <w:rsid w:val="004B4D19"/>
    <w:rsid w:val="004B51A0"/>
    <w:rsid w:val="004C1EDC"/>
    <w:rsid w:val="004E1B10"/>
    <w:rsid w:val="004E469B"/>
    <w:rsid w:val="004F4ED5"/>
    <w:rsid w:val="004F6053"/>
    <w:rsid w:val="004F6080"/>
    <w:rsid w:val="004F7A6B"/>
    <w:rsid w:val="00500F9B"/>
    <w:rsid w:val="005044C5"/>
    <w:rsid w:val="00510097"/>
    <w:rsid w:val="00514BF5"/>
    <w:rsid w:val="00517C68"/>
    <w:rsid w:val="005248E4"/>
    <w:rsid w:val="00525195"/>
    <w:rsid w:val="005266FE"/>
    <w:rsid w:val="005324DA"/>
    <w:rsid w:val="005342B9"/>
    <w:rsid w:val="005354A4"/>
    <w:rsid w:val="00553CF0"/>
    <w:rsid w:val="00565EC5"/>
    <w:rsid w:val="0057639A"/>
    <w:rsid w:val="00587811"/>
    <w:rsid w:val="00592023"/>
    <w:rsid w:val="005950C7"/>
    <w:rsid w:val="005A4EE3"/>
    <w:rsid w:val="005B6DD2"/>
    <w:rsid w:val="005C4771"/>
    <w:rsid w:val="005D58D9"/>
    <w:rsid w:val="005E6F5C"/>
    <w:rsid w:val="00616610"/>
    <w:rsid w:val="00653143"/>
    <w:rsid w:val="00653BDC"/>
    <w:rsid w:val="00655A33"/>
    <w:rsid w:val="0065783D"/>
    <w:rsid w:val="0066110F"/>
    <w:rsid w:val="0067142B"/>
    <w:rsid w:val="006818CC"/>
    <w:rsid w:val="00697F54"/>
    <w:rsid w:val="006A1CDB"/>
    <w:rsid w:val="006B11FD"/>
    <w:rsid w:val="006B1986"/>
    <w:rsid w:val="006B55EC"/>
    <w:rsid w:val="006B6975"/>
    <w:rsid w:val="006C1155"/>
    <w:rsid w:val="006C71BF"/>
    <w:rsid w:val="006C75E8"/>
    <w:rsid w:val="006D0118"/>
    <w:rsid w:val="006D5B5B"/>
    <w:rsid w:val="006E25CD"/>
    <w:rsid w:val="006E72B7"/>
    <w:rsid w:val="006E7C77"/>
    <w:rsid w:val="006F0A65"/>
    <w:rsid w:val="007072B9"/>
    <w:rsid w:val="0072709B"/>
    <w:rsid w:val="00727C99"/>
    <w:rsid w:val="00733F76"/>
    <w:rsid w:val="00736DFF"/>
    <w:rsid w:val="00741147"/>
    <w:rsid w:val="00741188"/>
    <w:rsid w:val="00742E5A"/>
    <w:rsid w:val="0074595C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C83"/>
    <w:rsid w:val="007B0EE8"/>
    <w:rsid w:val="007B3EAC"/>
    <w:rsid w:val="007C4B3F"/>
    <w:rsid w:val="007C758D"/>
    <w:rsid w:val="007C7F95"/>
    <w:rsid w:val="007D6641"/>
    <w:rsid w:val="007E06D5"/>
    <w:rsid w:val="007E578A"/>
    <w:rsid w:val="007F0928"/>
    <w:rsid w:val="007F0C36"/>
    <w:rsid w:val="007F39D8"/>
    <w:rsid w:val="00801203"/>
    <w:rsid w:val="00815500"/>
    <w:rsid w:val="008169DF"/>
    <w:rsid w:val="0082172A"/>
    <w:rsid w:val="008243AB"/>
    <w:rsid w:val="008258BE"/>
    <w:rsid w:val="00830E20"/>
    <w:rsid w:val="00834173"/>
    <w:rsid w:val="00836791"/>
    <w:rsid w:val="00841020"/>
    <w:rsid w:val="0084377C"/>
    <w:rsid w:val="008574E0"/>
    <w:rsid w:val="00860423"/>
    <w:rsid w:val="00862F37"/>
    <w:rsid w:val="00863DE4"/>
    <w:rsid w:val="00884364"/>
    <w:rsid w:val="00891782"/>
    <w:rsid w:val="0089278F"/>
    <w:rsid w:val="00892C44"/>
    <w:rsid w:val="00896AA4"/>
    <w:rsid w:val="008B5BE9"/>
    <w:rsid w:val="008C5CA0"/>
    <w:rsid w:val="008D28C9"/>
    <w:rsid w:val="008E4D1D"/>
    <w:rsid w:val="008F0B63"/>
    <w:rsid w:val="008F77DA"/>
    <w:rsid w:val="00904457"/>
    <w:rsid w:val="00921EE8"/>
    <w:rsid w:val="0092745F"/>
    <w:rsid w:val="009413E4"/>
    <w:rsid w:val="00946DD8"/>
    <w:rsid w:val="00952BE4"/>
    <w:rsid w:val="009675E2"/>
    <w:rsid w:val="0097091A"/>
    <w:rsid w:val="009736F1"/>
    <w:rsid w:val="0098141D"/>
    <w:rsid w:val="009821B4"/>
    <w:rsid w:val="0099053B"/>
    <w:rsid w:val="009958F8"/>
    <w:rsid w:val="009A05DC"/>
    <w:rsid w:val="009B392F"/>
    <w:rsid w:val="009C1A8B"/>
    <w:rsid w:val="009D5BB2"/>
    <w:rsid w:val="009E4379"/>
    <w:rsid w:val="009E4985"/>
    <w:rsid w:val="009F27D1"/>
    <w:rsid w:val="009F2F36"/>
    <w:rsid w:val="009F7414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03EA"/>
    <w:rsid w:val="00A875BE"/>
    <w:rsid w:val="00AA101A"/>
    <w:rsid w:val="00AA29AB"/>
    <w:rsid w:val="00AA33F1"/>
    <w:rsid w:val="00AB0212"/>
    <w:rsid w:val="00AB448D"/>
    <w:rsid w:val="00AC5031"/>
    <w:rsid w:val="00AC6898"/>
    <w:rsid w:val="00AD5CC2"/>
    <w:rsid w:val="00AE03BD"/>
    <w:rsid w:val="00AE1FAA"/>
    <w:rsid w:val="00AE56EE"/>
    <w:rsid w:val="00AE6C3B"/>
    <w:rsid w:val="00AE6CD1"/>
    <w:rsid w:val="00AE72B3"/>
    <w:rsid w:val="00AF12C0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3957"/>
    <w:rsid w:val="00B344BC"/>
    <w:rsid w:val="00B52729"/>
    <w:rsid w:val="00B84AC0"/>
    <w:rsid w:val="00B93D74"/>
    <w:rsid w:val="00BA36AA"/>
    <w:rsid w:val="00BC2E9D"/>
    <w:rsid w:val="00BC5167"/>
    <w:rsid w:val="00BE6876"/>
    <w:rsid w:val="00BF573F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7567D"/>
    <w:rsid w:val="00C835F5"/>
    <w:rsid w:val="00C86FFA"/>
    <w:rsid w:val="00C96AFE"/>
    <w:rsid w:val="00CA35AD"/>
    <w:rsid w:val="00CA4A36"/>
    <w:rsid w:val="00CB7D7B"/>
    <w:rsid w:val="00CC08A2"/>
    <w:rsid w:val="00CC29FA"/>
    <w:rsid w:val="00CC5C33"/>
    <w:rsid w:val="00CD2119"/>
    <w:rsid w:val="00CE0124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25965"/>
    <w:rsid w:val="00D265B2"/>
    <w:rsid w:val="00D30F5A"/>
    <w:rsid w:val="00D344AC"/>
    <w:rsid w:val="00D50031"/>
    <w:rsid w:val="00D65978"/>
    <w:rsid w:val="00D86722"/>
    <w:rsid w:val="00D87EAE"/>
    <w:rsid w:val="00D90B02"/>
    <w:rsid w:val="00DB213E"/>
    <w:rsid w:val="00DC3B8B"/>
    <w:rsid w:val="00DC7B64"/>
    <w:rsid w:val="00DD089C"/>
    <w:rsid w:val="00DD1BF8"/>
    <w:rsid w:val="00DD5953"/>
    <w:rsid w:val="00DD5B3B"/>
    <w:rsid w:val="00DE3C06"/>
    <w:rsid w:val="00E172D5"/>
    <w:rsid w:val="00E3012B"/>
    <w:rsid w:val="00E375B8"/>
    <w:rsid w:val="00E45F94"/>
    <w:rsid w:val="00E47793"/>
    <w:rsid w:val="00E478E7"/>
    <w:rsid w:val="00E60630"/>
    <w:rsid w:val="00E94CA3"/>
    <w:rsid w:val="00EA0CA9"/>
    <w:rsid w:val="00EA2888"/>
    <w:rsid w:val="00EB0C66"/>
    <w:rsid w:val="00EB12A0"/>
    <w:rsid w:val="00EB421E"/>
    <w:rsid w:val="00EC0173"/>
    <w:rsid w:val="00ED7D84"/>
    <w:rsid w:val="00EF541C"/>
    <w:rsid w:val="00F10565"/>
    <w:rsid w:val="00F11B51"/>
    <w:rsid w:val="00F11DBE"/>
    <w:rsid w:val="00F22EE4"/>
    <w:rsid w:val="00F25F00"/>
    <w:rsid w:val="00F26A55"/>
    <w:rsid w:val="00F33B8F"/>
    <w:rsid w:val="00F37809"/>
    <w:rsid w:val="00F444D5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C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C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C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C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2022-06-13T03:27:00Z</dcterms:created>
  <dcterms:modified xsi:type="dcterms:W3CDTF">2022-06-13T03:27:00Z</dcterms:modified>
</cp:coreProperties>
</file>