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975" w:rsidRDefault="00C94975" w:rsidP="00C94975">
      <w:pPr>
        <w:adjustRightInd w:val="0"/>
        <w:snapToGrid w:val="0"/>
        <w:spacing w:line="600" w:lineRule="exact"/>
        <w:jc w:val="center"/>
        <w:rPr>
          <w:rFonts w:ascii="方正小标宋_GBK" w:eastAsia="方正小标宋_GBK" w:hAnsi="方正小标宋_GBK" w:cs="方正小标宋_GBK" w:hint="eastAsia"/>
          <w:bCs/>
          <w:sz w:val="48"/>
          <w:szCs w:val="48"/>
        </w:rPr>
      </w:pPr>
      <w:r>
        <w:rPr>
          <w:rFonts w:ascii="方正小标宋_GBK" w:eastAsia="方正小标宋_GBK" w:hAnsi="方正小标宋_GBK" w:cs="方正小标宋_GBK" w:hint="eastAsia"/>
          <w:kern w:val="0"/>
          <w:sz w:val="48"/>
          <w:szCs w:val="48"/>
        </w:rPr>
        <w:t>广西殡葬事业发展“十四五”规划</w:t>
      </w:r>
    </w:p>
    <w:p w:rsidR="00C94975" w:rsidRDefault="00C94975" w:rsidP="00C94975">
      <w:pPr>
        <w:spacing w:line="560" w:lineRule="exact"/>
        <w:ind w:firstLine="640"/>
        <w:rPr>
          <w:rFonts w:eastAsia="方正仿宋_GBK"/>
          <w:bCs/>
          <w:snapToGrid w:val="0"/>
          <w:color w:val="000000"/>
          <w:kern w:val="0"/>
          <w:sz w:val="32"/>
          <w:szCs w:val="32"/>
        </w:rPr>
      </w:pPr>
    </w:p>
    <w:p w:rsidR="00C94975" w:rsidRDefault="00C94975" w:rsidP="00C94975">
      <w:pPr>
        <w:spacing w:line="560" w:lineRule="exact"/>
        <w:ind w:firstLine="640"/>
        <w:rPr>
          <w:rFonts w:eastAsia="方正仿宋_GBK"/>
          <w:bCs/>
          <w:snapToGrid w:val="0"/>
          <w:color w:val="000000"/>
          <w:kern w:val="0"/>
          <w:sz w:val="32"/>
          <w:szCs w:val="32"/>
        </w:rPr>
      </w:pPr>
    </w:p>
    <w:p w:rsidR="00C94975" w:rsidRDefault="00C94975" w:rsidP="00C94975">
      <w:pPr>
        <w:spacing w:line="560" w:lineRule="exact"/>
        <w:ind w:firstLine="640"/>
        <w:rPr>
          <w:rFonts w:eastAsia="方正仿宋_GBK"/>
          <w:bCs/>
          <w:snapToGrid w:val="0"/>
          <w:color w:val="000000"/>
          <w:kern w:val="0"/>
          <w:sz w:val="32"/>
          <w:szCs w:val="32"/>
        </w:rPr>
      </w:pPr>
    </w:p>
    <w:p w:rsidR="00C94975" w:rsidRDefault="00C94975" w:rsidP="00C94975">
      <w:pPr>
        <w:spacing w:line="560" w:lineRule="exact"/>
        <w:ind w:firstLine="640"/>
        <w:rPr>
          <w:rFonts w:eastAsia="方正仿宋_GBK"/>
          <w:bCs/>
          <w:snapToGrid w:val="0"/>
          <w:color w:val="000000"/>
          <w:kern w:val="0"/>
          <w:sz w:val="32"/>
          <w:szCs w:val="32"/>
        </w:rPr>
      </w:pPr>
    </w:p>
    <w:p w:rsidR="00C94975" w:rsidRDefault="00C94975" w:rsidP="00C94975">
      <w:pPr>
        <w:spacing w:line="560" w:lineRule="exact"/>
        <w:ind w:firstLine="640"/>
        <w:rPr>
          <w:rFonts w:eastAsia="方正仿宋_GBK"/>
          <w:bCs/>
          <w:snapToGrid w:val="0"/>
          <w:color w:val="000000"/>
          <w:kern w:val="0"/>
          <w:sz w:val="32"/>
          <w:szCs w:val="32"/>
        </w:rPr>
      </w:pPr>
    </w:p>
    <w:p w:rsidR="00C94975" w:rsidRDefault="00C94975" w:rsidP="00C94975">
      <w:pPr>
        <w:spacing w:line="560" w:lineRule="exact"/>
        <w:ind w:firstLine="640"/>
        <w:rPr>
          <w:rFonts w:eastAsia="方正仿宋_GBK"/>
          <w:bCs/>
          <w:snapToGrid w:val="0"/>
          <w:color w:val="000000"/>
          <w:kern w:val="0"/>
          <w:sz w:val="32"/>
          <w:szCs w:val="32"/>
        </w:rPr>
      </w:pPr>
    </w:p>
    <w:p w:rsidR="00C94975" w:rsidRDefault="00C94975" w:rsidP="00C94975">
      <w:pPr>
        <w:spacing w:line="560" w:lineRule="exact"/>
        <w:ind w:firstLine="640"/>
        <w:rPr>
          <w:rFonts w:eastAsia="方正仿宋_GBK" w:hint="eastAsia"/>
          <w:bCs/>
          <w:snapToGrid w:val="0"/>
          <w:color w:val="000000"/>
          <w:kern w:val="0"/>
          <w:sz w:val="32"/>
          <w:szCs w:val="32"/>
        </w:rPr>
      </w:pPr>
    </w:p>
    <w:p w:rsidR="00C94975" w:rsidRDefault="00C94975" w:rsidP="00C94975">
      <w:pPr>
        <w:spacing w:line="560" w:lineRule="exact"/>
        <w:ind w:firstLine="640"/>
        <w:rPr>
          <w:rFonts w:eastAsia="方正仿宋_GBK" w:hint="eastAsia"/>
          <w:bCs/>
          <w:snapToGrid w:val="0"/>
          <w:color w:val="000000"/>
          <w:kern w:val="0"/>
          <w:sz w:val="32"/>
          <w:szCs w:val="32"/>
        </w:rPr>
      </w:pPr>
    </w:p>
    <w:p w:rsidR="00C94975" w:rsidRDefault="00C94975" w:rsidP="00C94975">
      <w:pPr>
        <w:spacing w:line="560" w:lineRule="exact"/>
        <w:ind w:firstLine="640"/>
        <w:rPr>
          <w:rFonts w:eastAsia="方正仿宋_GBK" w:hint="eastAsia"/>
          <w:bCs/>
          <w:snapToGrid w:val="0"/>
          <w:color w:val="000000"/>
          <w:kern w:val="0"/>
          <w:sz w:val="32"/>
          <w:szCs w:val="32"/>
        </w:rPr>
      </w:pPr>
    </w:p>
    <w:p w:rsidR="00C94975" w:rsidRDefault="00C94975" w:rsidP="00C94975">
      <w:pPr>
        <w:spacing w:line="560" w:lineRule="exact"/>
        <w:ind w:firstLine="640"/>
        <w:rPr>
          <w:rFonts w:eastAsia="方正仿宋_GBK" w:hint="eastAsia"/>
          <w:bCs/>
          <w:snapToGrid w:val="0"/>
          <w:color w:val="000000"/>
          <w:kern w:val="0"/>
          <w:sz w:val="32"/>
          <w:szCs w:val="32"/>
        </w:rPr>
      </w:pPr>
    </w:p>
    <w:p w:rsidR="00C94975" w:rsidRDefault="00C94975" w:rsidP="00C94975">
      <w:pPr>
        <w:spacing w:line="560" w:lineRule="exact"/>
        <w:ind w:firstLine="640"/>
        <w:rPr>
          <w:rFonts w:eastAsia="方正仿宋_GBK" w:hint="eastAsia"/>
          <w:bCs/>
          <w:snapToGrid w:val="0"/>
          <w:color w:val="000000"/>
          <w:kern w:val="0"/>
          <w:sz w:val="32"/>
          <w:szCs w:val="32"/>
        </w:rPr>
      </w:pPr>
    </w:p>
    <w:p w:rsidR="00C94975" w:rsidRDefault="00C94975" w:rsidP="00C94975">
      <w:pPr>
        <w:spacing w:line="560" w:lineRule="exact"/>
        <w:ind w:firstLine="640"/>
        <w:rPr>
          <w:rFonts w:eastAsia="方正仿宋_GBK"/>
          <w:bCs/>
          <w:snapToGrid w:val="0"/>
          <w:color w:val="000000"/>
          <w:kern w:val="0"/>
          <w:sz w:val="32"/>
          <w:szCs w:val="32"/>
        </w:rPr>
      </w:pPr>
    </w:p>
    <w:p w:rsidR="00C94975" w:rsidRDefault="00C94975" w:rsidP="00C94975">
      <w:pPr>
        <w:spacing w:line="560" w:lineRule="exact"/>
        <w:ind w:firstLine="640"/>
        <w:rPr>
          <w:rFonts w:eastAsia="方正仿宋_GBK"/>
          <w:bCs/>
          <w:snapToGrid w:val="0"/>
          <w:color w:val="000000"/>
          <w:kern w:val="0"/>
          <w:sz w:val="32"/>
          <w:szCs w:val="32"/>
        </w:rPr>
      </w:pPr>
    </w:p>
    <w:p w:rsidR="00C94975" w:rsidRDefault="00C94975" w:rsidP="00C94975">
      <w:pPr>
        <w:spacing w:line="560" w:lineRule="exact"/>
        <w:ind w:firstLine="640"/>
        <w:rPr>
          <w:rFonts w:eastAsia="方正仿宋_GBK"/>
          <w:bCs/>
          <w:snapToGrid w:val="0"/>
          <w:color w:val="000000"/>
          <w:kern w:val="0"/>
          <w:sz w:val="32"/>
          <w:szCs w:val="32"/>
        </w:rPr>
      </w:pPr>
    </w:p>
    <w:p w:rsidR="00C94975" w:rsidRDefault="00C94975" w:rsidP="00C94975">
      <w:pPr>
        <w:spacing w:line="560" w:lineRule="exact"/>
        <w:ind w:firstLine="640"/>
        <w:rPr>
          <w:rFonts w:eastAsia="方正仿宋_GBK"/>
          <w:bCs/>
          <w:snapToGrid w:val="0"/>
          <w:color w:val="000000"/>
          <w:kern w:val="0"/>
          <w:sz w:val="32"/>
          <w:szCs w:val="32"/>
        </w:rPr>
      </w:pPr>
    </w:p>
    <w:p w:rsidR="00C94975" w:rsidRDefault="00C94975" w:rsidP="00C94975">
      <w:pPr>
        <w:spacing w:line="590" w:lineRule="exact"/>
        <w:jc w:val="center"/>
        <w:rPr>
          <w:rFonts w:ascii="方正黑体_GBK" w:eastAsia="方正黑体_GBK" w:hAnsi="方正黑体_GBK" w:cs="方正黑体_GBK" w:hint="eastAsia"/>
          <w:sz w:val="32"/>
          <w:szCs w:val="32"/>
        </w:rPr>
      </w:pPr>
    </w:p>
    <w:p w:rsidR="00C94975" w:rsidRPr="00145236" w:rsidRDefault="00C94975" w:rsidP="00C94975">
      <w:pPr>
        <w:spacing w:line="560" w:lineRule="exact"/>
        <w:ind w:firstLine="640"/>
        <w:rPr>
          <w:rFonts w:eastAsia="方正仿宋_GBK" w:hint="eastAsia"/>
          <w:bCs/>
          <w:snapToGrid w:val="0"/>
          <w:color w:val="000000"/>
          <w:kern w:val="0"/>
          <w:sz w:val="32"/>
          <w:szCs w:val="32"/>
        </w:rPr>
      </w:pPr>
    </w:p>
    <w:p w:rsidR="00C94975" w:rsidRPr="00145236" w:rsidRDefault="00C94975" w:rsidP="00C94975">
      <w:pPr>
        <w:spacing w:line="560" w:lineRule="exact"/>
        <w:ind w:firstLineChars="1650" w:firstLine="5280"/>
        <w:rPr>
          <w:rFonts w:ascii="方正小标宋_GBK" w:eastAsia="方正小标宋_GBK" w:hAnsi="方正小标宋_GBK" w:cs="方正小标宋_GBK" w:hint="eastAsia"/>
          <w:kern w:val="0"/>
          <w:sz w:val="32"/>
          <w:szCs w:val="32"/>
        </w:rPr>
      </w:pPr>
      <w:r w:rsidRPr="00145236">
        <w:rPr>
          <w:rFonts w:ascii="方正小标宋_GBK" w:eastAsia="方正小标宋_GBK" w:hAnsi="方正小标宋_GBK" w:cs="方正小标宋_GBK" w:hint="eastAsia"/>
          <w:kern w:val="0"/>
          <w:sz w:val="32"/>
          <w:szCs w:val="32"/>
        </w:rPr>
        <w:t>2022年6月</w:t>
      </w:r>
    </w:p>
    <w:p w:rsidR="00C94975" w:rsidRDefault="00C94975" w:rsidP="00C94975">
      <w:pPr>
        <w:pStyle w:val="p0"/>
        <w:widowControl w:val="0"/>
        <w:adjustRightInd w:val="0"/>
        <w:snapToGrid w:val="0"/>
        <w:spacing w:line="560" w:lineRule="exact"/>
        <w:jc w:val="center"/>
        <w:rPr>
          <w:rFonts w:ascii="方正小标宋_GBK" w:eastAsia="方正小标宋_GBK" w:hint="eastAsia"/>
          <w:sz w:val="44"/>
          <w:szCs w:val="44"/>
        </w:rPr>
      </w:pPr>
    </w:p>
    <w:p w:rsidR="00C94975" w:rsidRDefault="00C94975" w:rsidP="00C94975">
      <w:pPr>
        <w:pStyle w:val="p0"/>
        <w:widowControl w:val="0"/>
        <w:adjustRightInd w:val="0"/>
        <w:snapToGrid w:val="0"/>
        <w:spacing w:line="560" w:lineRule="exact"/>
        <w:jc w:val="center"/>
        <w:rPr>
          <w:rFonts w:ascii="方正小标宋_GBK" w:eastAsia="方正小标宋_GBK" w:hint="eastAsia"/>
          <w:sz w:val="44"/>
          <w:szCs w:val="44"/>
        </w:rPr>
      </w:pPr>
    </w:p>
    <w:p w:rsidR="00C94975" w:rsidRDefault="00C94975" w:rsidP="00C94975">
      <w:pPr>
        <w:pStyle w:val="p0"/>
        <w:widowControl w:val="0"/>
        <w:adjustRightInd w:val="0"/>
        <w:snapToGrid w:val="0"/>
        <w:spacing w:line="560" w:lineRule="exact"/>
        <w:jc w:val="center"/>
        <w:rPr>
          <w:rFonts w:ascii="方正小标宋_GBK" w:eastAsia="方正小标宋_GBK" w:hint="eastAsia"/>
          <w:sz w:val="44"/>
          <w:szCs w:val="44"/>
        </w:rPr>
      </w:pPr>
    </w:p>
    <w:p w:rsidR="00C94975" w:rsidRDefault="00C94975" w:rsidP="00C94975">
      <w:pPr>
        <w:pStyle w:val="p0"/>
        <w:widowControl w:val="0"/>
        <w:adjustRightInd w:val="0"/>
        <w:snapToGrid w:val="0"/>
        <w:spacing w:line="560" w:lineRule="exact"/>
        <w:jc w:val="center"/>
        <w:rPr>
          <w:rFonts w:ascii="方正小标宋_GBK" w:eastAsia="方正小标宋_GBK" w:hint="eastAsia"/>
          <w:sz w:val="44"/>
          <w:szCs w:val="44"/>
        </w:rPr>
      </w:pPr>
    </w:p>
    <w:p w:rsidR="00C94975" w:rsidRDefault="00C94975" w:rsidP="00C94975">
      <w:pPr>
        <w:pStyle w:val="p0"/>
        <w:widowControl w:val="0"/>
        <w:adjustRightInd w:val="0"/>
        <w:snapToGrid w:val="0"/>
        <w:spacing w:line="560" w:lineRule="exact"/>
        <w:jc w:val="center"/>
        <w:rPr>
          <w:rFonts w:ascii="方正小标宋_GBK" w:eastAsia="方正小标宋_GBK" w:hint="eastAsia"/>
          <w:sz w:val="44"/>
          <w:szCs w:val="44"/>
        </w:rPr>
      </w:pPr>
    </w:p>
    <w:p w:rsidR="00C94975" w:rsidRDefault="00C94975" w:rsidP="00C94975">
      <w:pPr>
        <w:pStyle w:val="p0"/>
        <w:widowControl w:val="0"/>
        <w:adjustRightInd w:val="0"/>
        <w:snapToGrid w:val="0"/>
        <w:spacing w:line="560" w:lineRule="exact"/>
        <w:jc w:val="center"/>
        <w:rPr>
          <w:rFonts w:ascii="方正小标宋_GBK" w:eastAsia="方正小标宋_GBK" w:hint="eastAsia"/>
          <w:sz w:val="44"/>
          <w:szCs w:val="44"/>
        </w:rPr>
      </w:pPr>
      <w:r>
        <w:rPr>
          <w:rFonts w:ascii="方正小标宋_GBK" w:eastAsia="方正小标宋_GBK" w:hint="eastAsia"/>
          <w:sz w:val="44"/>
          <w:szCs w:val="44"/>
        </w:rPr>
        <w:lastRenderedPageBreak/>
        <w:t>目  录</w:t>
      </w:r>
    </w:p>
    <w:p w:rsidR="00C94975" w:rsidRDefault="00C94975" w:rsidP="00C94975">
      <w:pPr>
        <w:spacing w:line="560" w:lineRule="exact"/>
        <w:ind w:firstLine="640"/>
        <w:rPr>
          <w:rFonts w:eastAsia="方正仿宋_GBK"/>
          <w:bCs/>
          <w:snapToGrid w:val="0"/>
          <w:color w:val="000000"/>
          <w:kern w:val="0"/>
          <w:sz w:val="32"/>
          <w:szCs w:val="32"/>
        </w:rPr>
      </w:pPr>
    </w:p>
    <w:p w:rsidR="00C94975" w:rsidRDefault="00C94975" w:rsidP="00C94975">
      <w:pPr>
        <w:tabs>
          <w:tab w:val="right" w:leader="middleDot" w:pos="8960"/>
        </w:tabs>
        <w:spacing w:line="560" w:lineRule="exact"/>
        <w:rPr>
          <w:rFonts w:eastAsia="方正黑体_GBK" w:hint="eastAsia"/>
          <w:sz w:val="32"/>
          <w:szCs w:val="32"/>
          <w:lang w:val="zh-CN"/>
        </w:rPr>
      </w:pPr>
      <w:r>
        <w:rPr>
          <w:rFonts w:eastAsia="方正黑体_GBK" w:hint="eastAsia"/>
          <w:sz w:val="32"/>
          <w:szCs w:val="32"/>
          <w:lang w:val="zh-CN"/>
        </w:rPr>
        <w:t>第一章</w:t>
      </w:r>
      <w:r>
        <w:rPr>
          <w:rFonts w:eastAsia="方正黑体_GBK" w:hint="eastAsia"/>
          <w:sz w:val="32"/>
          <w:szCs w:val="32"/>
          <w:lang w:val="zh-CN"/>
        </w:rPr>
        <w:t xml:space="preserve">  </w:t>
      </w:r>
      <w:r>
        <w:rPr>
          <w:rFonts w:eastAsia="方正黑体_GBK" w:hint="eastAsia"/>
          <w:sz w:val="32"/>
          <w:szCs w:val="32"/>
          <w:lang w:val="zh-CN"/>
        </w:rPr>
        <w:t>规划背景</w:t>
      </w:r>
      <w:r>
        <w:rPr>
          <w:rFonts w:eastAsia="方正黑体_GBK" w:hint="eastAsia"/>
          <w:sz w:val="32"/>
          <w:szCs w:val="32"/>
          <w:lang w:val="zh-CN"/>
        </w:rPr>
        <w:tab/>
        <w:t>4</w:t>
      </w:r>
    </w:p>
    <w:p w:rsidR="00C94975" w:rsidRDefault="00C94975" w:rsidP="00C94975">
      <w:pPr>
        <w:tabs>
          <w:tab w:val="right" w:leader="middleDot" w:pos="8960"/>
        </w:tabs>
        <w:spacing w:line="560" w:lineRule="exact"/>
        <w:ind w:firstLineChars="200" w:firstLine="640"/>
        <w:rPr>
          <w:rFonts w:eastAsia="方正仿宋_GBK" w:hint="eastAsia"/>
          <w:sz w:val="32"/>
          <w:szCs w:val="32"/>
          <w:lang w:val="zh-CN"/>
        </w:rPr>
      </w:pPr>
      <w:r>
        <w:rPr>
          <w:rFonts w:eastAsia="方正仿宋_GBK" w:hint="eastAsia"/>
          <w:sz w:val="32"/>
          <w:szCs w:val="32"/>
          <w:lang w:val="zh-CN"/>
        </w:rPr>
        <w:t>第一节</w:t>
      </w:r>
      <w:r>
        <w:rPr>
          <w:rFonts w:eastAsia="方正仿宋_GBK" w:hint="eastAsia"/>
          <w:sz w:val="32"/>
          <w:szCs w:val="32"/>
          <w:lang w:val="zh-CN"/>
        </w:rPr>
        <w:t xml:space="preserve">  </w:t>
      </w:r>
      <w:r>
        <w:rPr>
          <w:rFonts w:eastAsia="方正仿宋_GBK" w:hint="eastAsia"/>
          <w:sz w:val="32"/>
          <w:szCs w:val="32"/>
          <w:lang w:val="zh-CN"/>
        </w:rPr>
        <w:t>发展基础</w:t>
      </w:r>
      <w:r>
        <w:rPr>
          <w:rFonts w:eastAsia="方正仿宋_GBK" w:hint="eastAsia"/>
          <w:sz w:val="32"/>
          <w:szCs w:val="32"/>
          <w:lang w:val="zh-CN"/>
        </w:rPr>
        <w:tab/>
        <w:t>4</w:t>
      </w:r>
    </w:p>
    <w:p w:rsidR="00C94975" w:rsidRDefault="00C94975" w:rsidP="00C94975">
      <w:pPr>
        <w:tabs>
          <w:tab w:val="right" w:leader="middleDot" w:pos="8960"/>
        </w:tabs>
        <w:spacing w:line="560" w:lineRule="exact"/>
        <w:ind w:firstLineChars="200" w:firstLine="640"/>
        <w:rPr>
          <w:rFonts w:eastAsia="方正仿宋_GBK" w:hint="eastAsia"/>
          <w:sz w:val="32"/>
          <w:szCs w:val="32"/>
          <w:lang w:val="zh-CN"/>
        </w:rPr>
      </w:pPr>
      <w:r>
        <w:rPr>
          <w:rFonts w:eastAsia="方正仿宋_GBK" w:hint="eastAsia"/>
          <w:sz w:val="32"/>
          <w:szCs w:val="32"/>
          <w:lang w:val="zh-CN"/>
        </w:rPr>
        <w:t>第二节</w:t>
      </w:r>
      <w:r>
        <w:rPr>
          <w:rFonts w:eastAsia="方正仿宋_GBK" w:hint="eastAsia"/>
          <w:sz w:val="32"/>
          <w:szCs w:val="32"/>
          <w:lang w:val="zh-CN"/>
        </w:rPr>
        <w:t xml:space="preserve">  </w:t>
      </w:r>
      <w:r>
        <w:rPr>
          <w:rFonts w:eastAsia="方正仿宋_GBK" w:hint="eastAsia"/>
          <w:sz w:val="32"/>
          <w:szCs w:val="32"/>
          <w:lang w:val="zh-CN"/>
        </w:rPr>
        <w:t>形势要求</w:t>
      </w:r>
      <w:r>
        <w:rPr>
          <w:rFonts w:eastAsia="方正仿宋_GBK" w:hint="eastAsia"/>
          <w:sz w:val="32"/>
          <w:szCs w:val="32"/>
          <w:lang w:val="zh-CN"/>
        </w:rPr>
        <w:tab/>
        <w:t>9</w:t>
      </w:r>
    </w:p>
    <w:p w:rsidR="00C94975" w:rsidRDefault="00C94975" w:rsidP="00C94975">
      <w:pPr>
        <w:tabs>
          <w:tab w:val="right" w:leader="middleDot" w:pos="8960"/>
        </w:tabs>
        <w:spacing w:line="560" w:lineRule="exact"/>
        <w:rPr>
          <w:rFonts w:eastAsia="方正黑体_GBK" w:hint="eastAsia"/>
          <w:sz w:val="32"/>
          <w:szCs w:val="32"/>
          <w:lang w:val="zh-CN"/>
        </w:rPr>
      </w:pPr>
      <w:r>
        <w:rPr>
          <w:rFonts w:eastAsia="方正黑体_GBK" w:hint="eastAsia"/>
          <w:sz w:val="32"/>
          <w:szCs w:val="32"/>
          <w:lang w:val="zh-CN"/>
        </w:rPr>
        <w:t>第二章</w:t>
      </w:r>
      <w:r>
        <w:rPr>
          <w:rFonts w:eastAsia="方正黑体_GBK" w:hint="eastAsia"/>
          <w:sz w:val="32"/>
          <w:szCs w:val="32"/>
          <w:lang w:val="zh-CN"/>
        </w:rPr>
        <w:t xml:space="preserve">  </w:t>
      </w:r>
      <w:r>
        <w:rPr>
          <w:rFonts w:eastAsia="方正黑体_GBK" w:hint="eastAsia"/>
          <w:sz w:val="32"/>
          <w:szCs w:val="32"/>
          <w:lang w:val="zh-CN"/>
        </w:rPr>
        <w:t>总体要求</w:t>
      </w:r>
      <w:r>
        <w:rPr>
          <w:rFonts w:eastAsia="方正黑体_GBK" w:hint="eastAsia"/>
          <w:sz w:val="32"/>
          <w:szCs w:val="32"/>
          <w:lang w:val="zh-CN"/>
        </w:rPr>
        <w:tab/>
        <w:t>12</w:t>
      </w:r>
    </w:p>
    <w:p w:rsidR="00C94975" w:rsidRDefault="00C94975" w:rsidP="00C94975">
      <w:pPr>
        <w:tabs>
          <w:tab w:val="right" w:leader="middleDot" w:pos="8960"/>
        </w:tabs>
        <w:spacing w:line="560" w:lineRule="exact"/>
        <w:ind w:firstLineChars="200" w:firstLine="640"/>
        <w:rPr>
          <w:rFonts w:eastAsia="方正仿宋_GBK" w:hint="eastAsia"/>
          <w:sz w:val="32"/>
          <w:szCs w:val="32"/>
          <w:lang w:val="zh-CN"/>
        </w:rPr>
      </w:pPr>
      <w:r>
        <w:rPr>
          <w:rFonts w:eastAsia="方正仿宋_GBK" w:hint="eastAsia"/>
          <w:sz w:val="32"/>
          <w:szCs w:val="32"/>
          <w:lang w:val="zh-CN"/>
        </w:rPr>
        <w:t>第一节</w:t>
      </w:r>
      <w:r>
        <w:rPr>
          <w:rFonts w:eastAsia="方正仿宋_GBK" w:hint="eastAsia"/>
          <w:sz w:val="32"/>
          <w:szCs w:val="32"/>
          <w:lang w:val="zh-CN"/>
        </w:rPr>
        <w:t xml:space="preserve">  </w:t>
      </w:r>
      <w:r>
        <w:rPr>
          <w:rFonts w:eastAsia="方正仿宋_GBK" w:hint="eastAsia"/>
          <w:sz w:val="32"/>
          <w:szCs w:val="32"/>
          <w:lang w:val="zh-CN"/>
        </w:rPr>
        <w:t>指导思想</w:t>
      </w:r>
      <w:r>
        <w:rPr>
          <w:rFonts w:eastAsia="方正仿宋_GBK" w:hint="eastAsia"/>
          <w:sz w:val="32"/>
          <w:szCs w:val="32"/>
          <w:lang w:val="zh-CN"/>
        </w:rPr>
        <w:tab/>
        <w:t>12</w:t>
      </w:r>
    </w:p>
    <w:p w:rsidR="00C94975" w:rsidRDefault="00C94975" w:rsidP="00C94975">
      <w:pPr>
        <w:tabs>
          <w:tab w:val="right" w:leader="middleDot" w:pos="8960"/>
        </w:tabs>
        <w:spacing w:line="560" w:lineRule="exact"/>
        <w:ind w:firstLineChars="200" w:firstLine="640"/>
        <w:rPr>
          <w:rFonts w:eastAsia="方正仿宋_GBK" w:hint="eastAsia"/>
          <w:sz w:val="32"/>
          <w:szCs w:val="32"/>
          <w:lang w:val="zh-CN"/>
        </w:rPr>
      </w:pPr>
      <w:r>
        <w:rPr>
          <w:rFonts w:eastAsia="方正仿宋_GBK" w:hint="eastAsia"/>
          <w:sz w:val="32"/>
          <w:szCs w:val="32"/>
          <w:lang w:val="zh-CN"/>
        </w:rPr>
        <w:t>第二节</w:t>
      </w:r>
      <w:r>
        <w:rPr>
          <w:rFonts w:eastAsia="方正仿宋_GBK" w:hint="eastAsia"/>
          <w:sz w:val="32"/>
          <w:szCs w:val="32"/>
          <w:lang w:val="zh-CN"/>
        </w:rPr>
        <w:t xml:space="preserve">  </w:t>
      </w:r>
      <w:r>
        <w:rPr>
          <w:rFonts w:eastAsia="方正仿宋_GBK" w:hint="eastAsia"/>
          <w:sz w:val="32"/>
          <w:szCs w:val="32"/>
          <w:lang w:val="zh-CN"/>
        </w:rPr>
        <w:t>基本原则</w:t>
      </w:r>
      <w:r>
        <w:rPr>
          <w:rFonts w:eastAsia="方正仿宋_GBK" w:hint="eastAsia"/>
          <w:sz w:val="32"/>
          <w:szCs w:val="32"/>
          <w:lang w:val="zh-CN"/>
        </w:rPr>
        <w:tab/>
        <w:t>12</w:t>
      </w:r>
    </w:p>
    <w:p w:rsidR="00C94975" w:rsidRDefault="00C94975" w:rsidP="00C94975">
      <w:pPr>
        <w:tabs>
          <w:tab w:val="right" w:leader="middleDot" w:pos="8960"/>
        </w:tabs>
        <w:spacing w:line="560" w:lineRule="exact"/>
        <w:ind w:firstLineChars="200" w:firstLine="640"/>
        <w:rPr>
          <w:rFonts w:eastAsia="方正仿宋_GBK" w:hint="eastAsia"/>
          <w:sz w:val="32"/>
          <w:szCs w:val="32"/>
          <w:lang w:val="zh-CN"/>
        </w:rPr>
      </w:pPr>
      <w:r>
        <w:rPr>
          <w:rFonts w:eastAsia="方正仿宋_GBK" w:hint="eastAsia"/>
          <w:sz w:val="32"/>
          <w:szCs w:val="32"/>
          <w:lang w:val="zh-CN"/>
        </w:rPr>
        <w:t>第三节</w:t>
      </w:r>
      <w:r>
        <w:rPr>
          <w:rFonts w:eastAsia="方正仿宋_GBK" w:hint="eastAsia"/>
          <w:sz w:val="32"/>
          <w:szCs w:val="32"/>
          <w:lang w:val="zh-CN"/>
        </w:rPr>
        <w:t xml:space="preserve">  </w:t>
      </w:r>
      <w:r>
        <w:rPr>
          <w:rFonts w:eastAsia="方正仿宋_GBK" w:hint="eastAsia"/>
          <w:sz w:val="32"/>
          <w:szCs w:val="32"/>
          <w:lang w:val="zh-CN"/>
        </w:rPr>
        <w:t>发展目标</w:t>
      </w:r>
      <w:r>
        <w:rPr>
          <w:rFonts w:eastAsia="方正仿宋_GBK" w:hint="eastAsia"/>
          <w:sz w:val="32"/>
          <w:szCs w:val="32"/>
          <w:lang w:val="zh-CN"/>
        </w:rPr>
        <w:tab/>
        <w:t>13</w:t>
      </w:r>
    </w:p>
    <w:p w:rsidR="00C94975" w:rsidRDefault="00C94975" w:rsidP="00C94975">
      <w:pPr>
        <w:tabs>
          <w:tab w:val="right" w:leader="middleDot" w:pos="8960"/>
        </w:tabs>
        <w:spacing w:line="560" w:lineRule="exact"/>
        <w:rPr>
          <w:rFonts w:eastAsia="方正黑体_GBK" w:hint="eastAsia"/>
          <w:sz w:val="32"/>
          <w:szCs w:val="32"/>
          <w:lang w:val="zh-CN"/>
        </w:rPr>
      </w:pPr>
      <w:r>
        <w:rPr>
          <w:rFonts w:eastAsia="方正黑体_GBK" w:hint="eastAsia"/>
          <w:sz w:val="32"/>
          <w:szCs w:val="32"/>
          <w:lang w:val="zh-CN"/>
        </w:rPr>
        <w:t>第三章</w:t>
      </w:r>
      <w:r>
        <w:rPr>
          <w:rFonts w:eastAsia="方正黑体_GBK" w:hint="eastAsia"/>
          <w:sz w:val="32"/>
          <w:szCs w:val="32"/>
          <w:lang w:val="zh-CN"/>
        </w:rPr>
        <w:t xml:space="preserve">  </w:t>
      </w:r>
      <w:r>
        <w:rPr>
          <w:rFonts w:eastAsia="方正黑体_GBK" w:hint="eastAsia"/>
          <w:sz w:val="32"/>
          <w:szCs w:val="32"/>
          <w:lang w:val="zh-CN"/>
        </w:rPr>
        <w:t>主要任务</w:t>
      </w:r>
      <w:r>
        <w:rPr>
          <w:rFonts w:eastAsia="方正黑体_GBK" w:hint="eastAsia"/>
          <w:sz w:val="32"/>
          <w:szCs w:val="32"/>
          <w:lang w:val="zh-CN"/>
        </w:rPr>
        <w:tab/>
        <w:t>16</w:t>
      </w:r>
    </w:p>
    <w:p w:rsidR="00C94975" w:rsidRDefault="00C94975" w:rsidP="00C94975">
      <w:pPr>
        <w:tabs>
          <w:tab w:val="right" w:leader="middleDot" w:pos="8960"/>
        </w:tabs>
        <w:spacing w:line="560" w:lineRule="exact"/>
        <w:ind w:firstLineChars="200" w:firstLine="640"/>
        <w:rPr>
          <w:rFonts w:eastAsia="方正仿宋_GBK" w:hint="eastAsia"/>
          <w:sz w:val="32"/>
          <w:szCs w:val="32"/>
          <w:lang w:val="zh-CN"/>
        </w:rPr>
      </w:pPr>
      <w:r>
        <w:rPr>
          <w:rFonts w:eastAsia="方正仿宋_GBK" w:hint="eastAsia"/>
          <w:sz w:val="32"/>
          <w:szCs w:val="32"/>
          <w:lang w:val="zh-CN"/>
        </w:rPr>
        <w:t>第一节</w:t>
      </w:r>
      <w:r>
        <w:rPr>
          <w:rFonts w:eastAsia="方正仿宋_GBK" w:hint="eastAsia"/>
          <w:sz w:val="32"/>
          <w:szCs w:val="32"/>
          <w:lang w:val="zh-CN"/>
        </w:rPr>
        <w:t xml:space="preserve">  </w:t>
      </w:r>
      <w:r>
        <w:rPr>
          <w:rFonts w:eastAsia="方正仿宋_GBK" w:hint="eastAsia"/>
          <w:sz w:val="32"/>
          <w:szCs w:val="32"/>
          <w:lang w:val="zh-CN"/>
        </w:rPr>
        <w:t>统筹推进火葬土葬改革</w:t>
      </w:r>
      <w:r>
        <w:rPr>
          <w:rFonts w:eastAsia="方正仿宋_GBK" w:hint="eastAsia"/>
          <w:sz w:val="32"/>
          <w:szCs w:val="32"/>
          <w:lang w:val="zh-CN"/>
        </w:rPr>
        <w:tab/>
        <w:t>16</w:t>
      </w:r>
    </w:p>
    <w:p w:rsidR="00C94975" w:rsidRDefault="00C94975" w:rsidP="00C94975">
      <w:pPr>
        <w:tabs>
          <w:tab w:val="right" w:leader="middleDot" w:pos="8960"/>
        </w:tabs>
        <w:spacing w:line="560" w:lineRule="exact"/>
        <w:ind w:firstLineChars="200" w:firstLine="640"/>
        <w:rPr>
          <w:rFonts w:eastAsia="方正仿宋_GBK" w:hint="eastAsia"/>
          <w:sz w:val="32"/>
          <w:szCs w:val="32"/>
          <w:lang w:val="zh-CN"/>
        </w:rPr>
      </w:pPr>
      <w:r>
        <w:rPr>
          <w:rFonts w:eastAsia="方正仿宋_GBK" w:hint="eastAsia"/>
          <w:sz w:val="32"/>
          <w:szCs w:val="32"/>
          <w:lang w:val="zh-CN"/>
        </w:rPr>
        <w:t>第二节</w:t>
      </w:r>
      <w:r>
        <w:rPr>
          <w:rFonts w:eastAsia="方正仿宋_GBK" w:hint="eastAsia"/>
          <w:sz w:val="32"/>
          <w:szCs w:val="32"/>
          <w:lang w:val="zh-CN"/>
        </w:rPr>
        <w:t xml:space="preserve">  </w:t>
      </w:r>
      <w:r>
        <w:rPr>
          <w:rFonts w:eastAsia="方正仿宋_GBK" w:hint="eastAsia"/>
          <w:sz w:val="32"/>
          <w:szCs w:val="32"/>
          <w:lang w:val="zh-CN"/>
        </w:rPr>
        <w:t>加快补齐殡葬服务设施短板</w:t>
      </w:r>
      <w:r>
        <w:rPr>
          <w:rFonts w:eastAsia="方正仿宋_GBK" w:hint="eastAsia"/>
          <w:sz w:val="32"/>
          <w:szCs w:val="32"/>
          <w:lang w:val="zh-CN"/>
        </w:rPr>
        <w:tab/>
        <w:t>16</w:t>
      </w:r>
    </w:p>
    <w:p w:rsidR="00C94975" w:rsidRDefault="00C94975" w:rsidP="00C94975">
      <w:pPr>
        <w:tabs>
          <w:tab w:val="right" w:leader="middleDot" w:pos="8960"/>
        </w:tabs>
        <w:spacing w:line="560" w:lineRule="exact"/>
        <w:ind w:firstLineChars="200" w:firstLine="640"/>
        <w:rPr>
          <w:rFonts w:eastAsia="方正仿宋_GBK" w:hint="eastAsia"/>
          <w:sz w:val="32"/>
          <w:szCs w:val="32"/>
          <w:lang w:val="zh-CN"/>
        </w:rPr>
      </w:pPr>
      <w:r>
        <w:rPr>
          <w:rFonts w:eastAsia="方正仿宋_GBK" w:hint="eastAsia"/>
          <w:sz w:val="32"/>
          <w:szCs w:val="32"/>
          <w:lang w:val="zh-CN"/>
        </w:rPr>
        <w:t>第三节</w:t>
      </w:r>
      <w:r>
        <w:rPr>
          <w:rFonts w:eastAsia="方正仿宋_GBK" w:hint="eastAsia"/>
          <w:sz w:val="32"/>
          <w:szCs w:val="32"/>
          <w:lang w:val="zh-CN"/>
        </w:rPr>
        <w:t xml:space="preserve">  </w:t>
      </w:r>
      <w:r>
        <w:rPr>
          <w:rFonts w:eastAsia="方正仿宋_GBK" w:hint="eastAsia"/>
          <w:sz w:val="32"/>
          <w:szCs w:val="32"/>
          <w:lang w:val="zh-CN"/>
        </w:rPr>
        <w:t>切实提升殡葬服务水平</w:t>
      </w:r>
      <w:r>
        <w:rPr>
          <w:rFonts w:eastAsia="方正仿宋_GBK" w:hint="eastAsia"/>
          <w:sz w:val="32"/>
          <w:szCs w:val="32"/>
          <w:lang w:val="zh-CN"/>
        </w:rPr>
        <w:tab/>
        <w:t>20</w:t>
      </w:r>
    </w:p>
    <w:p w:rsidR="00C94975" w:rsidRDefault="00C94975" w:rsidP="00C94975">
      <w:pPr>
        <w:tabs>
          <w:tab w:val="right" w:leader="middleDot" w:pos="8960"/>
        </w:tabs>
        <w:spacing w:line="560" w:lineRule="exact"/>
        <w:ind w:firstLineChars="200" w:firstLine="640"/>
        <w:rPr>
          <w:rFonts w:eastAsia="方正仿宋_GBK" w:hint="eastAsia"/>
          <w:sz w:val="32"/>
          <w:szCs w:val="32"/>
          <w:lang w:val="zh-CN"/>
        </w:rPr>
      </w:pPr>
      <w:r>
        <w:rPr>
          <w:rFonts w:eastAsia="方正仿宋_GBK" w:hint="eastAsia"/>
          <w:sz w:val="32"/>
          <w:szCs w:val="32"/>
          <w:lang w:val="zh-CN"/>
        </w:rPr>
        <w:t>第四节</w:t>
      </w:r>
      <w:r>
        <w:rPr>
          <w:rFonts w:eastAsia="方正仿宋_GBK" w:hint="eastAsia"/>
          <w:sz w:val="32"/>
          <w:szCs w:val="32"/>
          <w:lang w:val="zh-CN"/>
        </w:rPr>
        <w:t xml:space="preserve">  </w:t>
      </w:r>
      <w:r>
        <w:rPr>
          <w:rFonts w:eastAsia="方正仿宋_GBK" w:hint="eastAsia"/>
          <w:sz w:val="32"/>
          <w:szCs w:val="32"/>
          <w:lang w:val="zh-CN"/>
        </w:rPr>
        <w:t>规范殡葬服务机构管理</w:t>
      </w:r>
      <w:r>
        <w:rPr>
          <w:rFonts w:eastAsia="方正仿宋_GBK" w:hint="eastAsia"/>
          <w:sz w:val="32"/>
          <w:szCs w:val="32"/>
          <w:lang w:val="zh-CN"/>
        </w:rPr>
        <w:tab/>
        <w:t>22</w:t>
      </w:r>
    </w:p>
    <w:p w:rsidR="00C94975" w:rsidRDefault="00C94975" w:rsidP="00C94975">
      <w:pPr>
        <w:tabs>
          <w:tab w:val="right" w:leader="middleDot" w:pos="8960"/>
        </w:tabs>
        <w:spacing w:line="560" w:lineRule="exact"/>
        <w:ind w:firstLineChars="200" w:firstLine="640"/>
        <w:rPr>
          <w:rFonts w:eastAsia="方正仿宋_GBK" w:hint="eastAsia"/>
          <w:sz w:val="32"/>
          <w:szCs w:val="32"/>
          <w:lang w:val="zh-CN"/>
        </w:rPr>
      </w:pPr>
      <w:r>
        <w:rPr>
          <w:rFonts w:eastAsia="方正仿宋_GBK" w:hint="eastAsia"/>
          <w:sz w:val="32"/>
          <w:szCs w:val="32"/>
          <w:lang w:val="zh-CN"/>
        </w:rPr>
        <w:t>第五节</w:t>
      </w:r>
      <w:r>
        <w:rPr>
          <w:rFonts w:eastAsia="方正仿宋_GBK" w:hint="eastAsia"/>
          <w:sz w:val="32"/>
          <w:szCs w:val="32"/>
          <w:lang w:val="zh-CN"/>
        </w:rPr>
        <w:t xml:space="preserve">  </w:t>
      </w:r>
      <w:r>
        <w:rPr>
          <w:rFonts w:eastAsia="方正仿宋_GBK" w:hint="eastAsia"/>
          <w:sz w:val="32"/>
          <w:szCs w:val="32"/>
          <w:lang w:val="zh-CN"/>
        </w:rPr>
        <w:t>加快殡葬法治化建设</w:t>
      </w:r>
      <w:r>
        <w:rPr>
          <w:rFonts w:eastAsia="方正仿宋_GBK" w:hint="eastAsia"/>
          <w:sz w:val="32"/>
          <w:szCs w:val="32"/>
          <w:lang w:val="zh-CN"/>
        </w:rPr>
        <w:tab/>
        <w:t>24</w:t>
      </w:r>
    </w:p>
    <w:p w:rsidR="00C94975" w:rsidRDefault="00C94975" w:rsidP="00C94975">
      <w:pPr>
        <w:tabs>
          <w:tab w:val="right" w:leader="middleDot" w:pos="8960"/>
        </w:tabs>
        <w:spacing w:line="560" w:lineRule="exact"/>
        <w:ind w:firstLineChars="200" w:firstLine="640"/>
        <w:rPr>
          <w:rFonts w:eastAsia="方正仿宋_GBK" w:hint="eastAsia"/>
          <w:sz w:val="32"/>
          <w:szCs w:val="32"/>
          <w:lang w:val="zh-CN"/>
        </w:rPr>
      </w:pPr>
      <w:r>
        <w:rPr>
          <w:rFonts w:eastAsia="方正仿宋_GBK" w:hint="eastAsia"/>
          <w:sz w:val="32"/>
          <w:szCs w:val="32"/>
          <w:lang w:val="zh-CN"/>
        </w:rPr>
        <w:t>第六节</w:t>
      </w:r>
      <w:r>
        <w:rPr>
          <w:rFonts w:eastAsia="方正仿宋_GBK" w:hint="eastAsia"/>
          <w:sz w:val="32"/>
          <w:szCs w:val="32"/>
          <w:lang w:val="zh-CN"/>
        </w:rPr>
        <w:t xml:space="preserve">  </w:t>
      </w:r>
      <w:r>
        <w:rPr>
          <w:rFonts w:eastAsia="方正仿宋_GBK" w:hint="eastAsia"/>
          <w:sz w:val="32"/>
          <w:szCs w:val="32"/>
          <w:lang w:val="zh-CN"/>
        </w:rPr>
        <w:t>持续推进殡葬移风易俗</w:t>
      </w:r>
      <w:r>
        <w:rPr>
          <w:rFonts w:eastAsia="方正仿宋_GBK" w:hint="eastAsia"/>
          <w:sz w:val="32"/>
          <w:szCs w:val="32"/>
          <w:lang w:val="zh-CN"/>
        </w:rPr>
        <w:tab/>
        <w:t>25</w:t>
      </w:r>
    </w:p>
    <w:p w:rsidR="00C94975" w:rsidRDefault="00C94975" w:rsidP="00C94975">
      <w:pPr>
        <w:tabs>
          <w:tab w:val="right" w:leader="middleDot" w:pos="8960"/>
        </w:tabs>
        <w:spacing w:line="560" w:lineRule="exact"/>
        <w:rPr>
          <w:rFonts w:eastAsia="方正黑体_GBK" w:hint="eastAsia"/>
          <w:sz w:val="32"/>
          <w:szCs w:val="32"/>
          <w:lang w:val="zh-CN"/>
        </w:rPr>
      </w:pPr>
      <w:r>
        <w:rPr>
          <w:rFonts w:eastAsia="方正黑体_GBK" w:hint="eastAsia"/>
          <w:sz w:val="32"/>
          <w:szCs w:val="32"/>
          <w:lang w:val="zh-CN"/>
        </w:rPr>
        <w:t>第四章</w:t>
      </w:r>
      <w:r>
        <w:rPr>
          <w:rFonts w:eastAsia="方正黑体_GBK" w:hint="eastAsia"/>
          <w:sz w:val="32"/>
          <w:szCs w:val="32"/>
          <w:lang w:val="zh-CN"/>
        </w:rPr>
        <w:t xml:space="preserve">  </w:t>
      </w:r>
      <w:r>
        <w:rPr>
          <w:rFonts w:eastAsia="方正黑体_GBK" w:hint="eastAsia"/>
          <w:sz w:val="32"/>
          <w:szCs w:val="32"/>
          <w:lang w:val="zh-CN"/>
        </w:rPr>
        <w:t>保障措施</w:t>
      </w:r>
      <w:r>
        <w:rPr>
          <w:rFonts w:eastAsia="方正黑体_GBK" w:hint="eastAsia"/>
          <w:sz w:val="32"/>
          <w:szCs w:val="32"/>
          <w:lang w:val="zh-CN"/>
        </w:rPr>
        <w:tab/>
        <w:t>27</w:t>
      </w:r>
    </w:p>
    <w:p w:rsidR="00C94975" w:rsidRDefault="00C94975" w:rsidP="00C94975">
      <w:pPr>
        <w:tabs>
          <w:tab w:val="right" w:leader="middleDot" w:pos="8960"/>
        </w:tabs>
        <w:spacing w:line="560" w:lineRule="exact"/>
        <w:ind w:firstLineChars="200" w:firstLine="640"/>
        <w:rPr>
          <w:rFonts w:eastAsia="方正仿宋_GBK" w:hint="eastAsia"/>
          <w:sz w:val="32"/>
          <w:szCs w:val="32"/>
          <w:lang w:val="zh-CN"/>
        </w:rPr>
      </w:pPr>
      <w:r>
        <w:rPr>
          <w:rFonts w:eastAsia="方正仿宋_GBK" w:hint="eastAsia"/>
          <w:sz w:val="32"/>
          <w:szCs w:val="32"/>
          <w:lang w:val="zh-CN"/>
        </w:rPr>
        <w:t>第一节</w:t>
      </w:r>
      <w:r>
        <w:rPr>
          <w:rFonts w:eastAsia="方正仿宋_GBK" w:hint="eastAsia"/>
          <w:sz w:val="32"/>
          <w:szCs w:val="32"/>
          <w:lang w:val="zh-CN"/>
        </w:rPr>
        <w:t xml:space="preserve">  </w:t>
      </w:r>
      <w:r>
        <w:rPr>
          <w:rFonts w:eastAsia="方正仿宋_GBK" w:hint="eastAsia"/>
          <w:sz w:val="32"/>
          <w:szCs w:val="32"/>
          <w:lang w:val="zh-CN"/>
        </w:rPr>
        <w:t>加强组织领导</w:t>
      </w:r>
      <w:r>
        <w:rPr>
          <w:rFonts w:eastAsia="方正仿宋_GBK" w:hint="eastAsia"/>
          <w:sz w:val="32"/>
          <w:szCs w:val="32"/>
          <w:lang w:val="zh-CN"/>
        </w:rPr>
        <w:tab/>
        <w:t>27</w:t>
      </w:r>
    </w:p>
    <w:p w:rsidR="00C94975" w:rsidRDefault="00C94975" w:rsidP="00C94975">
      <w:pPr>
        <w:tabs>
          <w:tab w:val="right" w:leader="middleDot" w:pos="8960"/>
        </w:tabs>
        <w:spacing w:line="560" w:lineRule="exact"/>
        <w:ind w:firstLineChars="200" w:firstLine="640"/>
        <w:rPr>
          <w:rFonts w:eastAsia="方正仿宋_GBK" w:hint="eastAsia"/>
          <w:sz w:val="32"/>
          <w:szCs w:val="32"/>
          <w:lang w:val="zh-CN"/>
        </w:rPr>
      </w:pPr>
      <w:r>
        <w:rPr>
          <w:rFonts w:eastAsia="方正仿宋_GBK" w:hint="eastAsia"/>
          <w:sz w:val="32"/>
          <w:szCs w:val="32"/>
          <w:lang w:val="zh-CN"/>
        </w:rPr>
        <w:t>第二节</w:t>
      </w:r>
      <w:r>
        <w:rPr>
          <w:rFonts w:eastAsia="方正仿宋_GBK" w:hint="eastAsia"/>
          <w:sz w:val="32"/>
          <w:szCs w:val="32"/>
          <w:lang w:val="zh-CN"/>
        </w:rPr>
        <w:t xml:space="preserve">  </w:t>
      </w:r>
      <w:r>
        <w:rPr>
          <w:rFonts w:eastAsia="方正仿宋_GBK" w:hint="eastAsia"/>
          <w:sz w:val="32"/>
          <w:szCs w:val="32"/>
          <w:lang w:val="zh-CN"/>
        </w:rPr>
        <w:t>加强部门协同</w:t>
      </w:r>
      <w:r>
        <w:rPr>
          <w:rFonts w:eastAsia="方正仿宋_GBK" w:hint="eastAsia"/>
          <w:sz w:val="32"/>
          <w:szCs w:val="32"/>
          <w:lang w:val="zh-CN"/>
        </w:rPr>
        <w:tab/>
        <w:t>27</w:t>
      </w:r>
    </w:p>
    <w:p w:rsidR="00C94975" w:rsidRDefault="00C94975" w:rsidP="00C94975">
      <w:pPr>
        <w:tabs>
          <w:tab w:val="right" w:leader="middleDot" w:pos="8960"/>
        </w:tabs>
        <w:spacing w:line="560" w:lineRule="exact"/>
        <w:ind w:firstLineChars="200" w:firstLine="640"/>
        <w:rPr>
          <w:rFonts w:eastAsia="方正仿宋_GBK" w:hint="eastAsia"/>
          <w:sz w:val="32"/>
          <w:szCs w:val="32"/>
          <w:lang w:val="zh-CN"/>
        </w:rPr>
      </w:pPr>
      <w:r>
        <w:rPr>
          <w:rFonts w:eastAsia="方正仿宋_GBK" w:hint="eastAsia"/>
          <w:sz w:val="32"/>
          <w:szCs w:val="32"/>
          <w:lang w:val="zh-CN"/>
        </w:rPr>
        <w:t>第三节</w:t>
      </w:r>
      <w:r>
        <w:rPr>
          <w:rFonts w:eastAsia="方正仿宋_GBK" w:hint="eastAsia"/>
          <w:sz w:val="32"/>
          <w:szCs w:val="32"/>
          <w:lang w:val="zh-CN"/>
        </w:rPr>
        <w:t xml:space="preserve">  </w:t>
      </w:r>
      <w:r>
        <w:rPr>
          <w:rFonts w:eastAsia="方正仿宋_GBK" w:hint="eastAsia"/>
          <w:sz w:val="32"/>
          <w:szCs w:val="32"/>
          <w:lang w:val="zh-CN"/>
        </w:rPr>
        <w:t>加强宣传引导</w:t>
      </w:r>
      <w:r>
        <w:rPr>
          <w:rFonts w:eastAsia="方正仿宋_GBK" w:hint="eastAsia"/>
          <w:sz w:val="32"/>
          <w:szCs w:val="32"/>
          <w:lang w:val="zh-CN"/>
        </w:rPr>
        <w:tab/>
        <w:t>28</w:t>
      </w:r>
    </w:p>
    <w:p w:rsidR="00C94975" w:rsidRDefault="00C94975" w:rsidP="00C94975">
      <w:pPr>
        <w:tabs>
          <w:tab w:val="right" w:leader="middleDot" w:pos="8960"/>
        </w:tabs>
        <w:spacing w:line="560" w:lineRule="exact"/>
        <w:ind w:firstLineChars="200" w:firstLine="640"/>
        <w:rPr>
          <w:rFonts w:eastAsia="方正仿宋_GBK" w:hint="eastAsia"/>
          <w:sz w:val="32"/>
          <w:szCs w:val="32"/>
          <w:lang w:val="zh-CN"/>
        </w:rPr>
      </w:pPr>
      <w:r>
        <w:rPr>
          <w:rFonts w:eastAsia="方正仿宋_GBK" w:hint="eastAsia"/>
          <w:sz w:val="32"/>
          <w:szCs w:val="32"/>
          <w:lang w:val="zh-CN"/>
        </w:rPr>
        <w:t>第四节</w:t>
      </w:r>
      <w:r>
        <w:rPr>
          <w:rFonts w:eastAsia="方正仿宋_GBK" w:hint="eastAsia"/>
          <w:sz w:val="32"/>
          <w:szCs w:val="32"/>
          <w:lang w:val="zh-CN"/>
        </w:rPr>
        <w:t xml:space="preserve">  </w:t>
      </w:r>
      <w:r>
        <w:rPr>
          <w:rFonts w:eastAsia="方正仿宋_GBK" w:hint="eastAsia"/>
          <w:sz w:val="32"/>
          <w:szCs w:val="32"/>
          <w:lang w:val="zh-CN"/>
        </w:rPr>
        <w:t>加强督查评估</w:t>
      </w:r>
      <w:r>
        <w:rPr>
          <w:rFonts w:eastAsia="方正仿宋_GBK" w:hint="eastAsia"/>
          <w:sz w:val="32"/>
          <w:szCs w:val="32"/>
          <w:lang w:val="zh-CN"/>
        </w:rPr>
        <w:tab/>
        <w:t>28</w:t>
      </w:r>
    </w:p>
    <w:p w:rsidR="00C94975" w:rsidRDefault="00C94975" w:rsidP="00C94975">
      <w:pPr>
        <w:tabs>
          <w:tab w:val="right" w:leader="middleDot" w:pos="8960"/>
        </w:tabs>
        <w:spacing w:line="560" w:lineRule="exact"/>
        <w:rPr>
          <w:rFonts w:eastAsia="方正仿宋_GBK" w:hint="eastAsia"/>
          <w:sz w:val="32"/>
          <w:szCs w:val="32"/>
          <w:lang w:val="zh-CN"/>
        </w:rPr>
      </w:pPr>
      <w:r>
        <w:rPr>
          <w:rFonts w:eastAsia="方正黑体_GBK" w:hint="eastAsia"/>
          <w:sz w:val="32"/>
          <w:szCs w:val="32"/>
          <w:lang w:val="zh-CN"/>
        </w:rPr>
        <w:t>附表：“十四五”广西殡葬服务设施建设项目表</w:t>
      </w:r>
      <w:r>
        <w:rPr>
          <w:rFonts w:eastAsia="方正仿宋_GBK" w:hint="eastAsia"/>
          <w:sz w:val="32"/>
          <w:szCs w:val="32"/>
          <w:lang w:val="zh-CN"/>
        </w:rPr>
        <w:tab/>
        <w:t>32</w:t>
      </w:r>
    </w:p>
    <w:p w:rsidR="00C94975" w:rsidRDefault="00C94975" w:rsidP="00C94975">
      <w:pPr>
        <w:adjustRightInd w:val="0"/>
        <w:snapToGrid w:val="0"/>
        <w:spacing w:line="590" w:lineRule="exact"/>
        <w:ind w:firstLineChars="200" w:firstLine="640"/>
        <w:rPr>
          <w:rFonts w:eastAsia="方正仿宋_GBK" w:hint="eastAsia"/>
          <w:snapToGrid w:val="0"/>
          <w:kern w:val="0"/>
          <w:sz w:val="32"/>
          <w:szCs w:val="32"/>
        </w:rPr>
      </w:pPr>
      <w:r>
        <w:rPr>
          <w:rFonts w:eastAsia="方正仿宋_GBK"/>
          <w:bCs/>
          <w:snapToGrid w:val="0"/>
          <w:color w:val="000000"/>
          <w:kern w:val="0"/>
          <w:sz w:val="32"/>
          <w:szCs w:val="32"/>
        </w:rPr>
        <w:br w:type="page"/>
      </w:r>
      <w:r>
        <w:rPr>
          <w:rFonts w:eastAsia="方正仿宋_GBK" w:hint="eastAsia"/>
          <w:snapToGrid w:val="0"/>
          <w:kern w:val="0"/>
          <w:sz w:val="32"/>
          <w:szCs w:val="32"/>
        </w:rPr>
        <w:lastRenderedPageBreak/>
        <w:t>为持续深化殡葬改革，提高殡葬服务供给能力和水平，推进新时代殡葬事业高质量发展，根据《广西壮族自治区国民经济和社会发展第十四个五年规划和</w:t>
      </w:r>
      <w:r>
        <w:rPr>
          <w:rFonts w:eastAsia="方正仿宋_GBK" w:hint="eastAsia"/>
          <w:snapToGrid w:val="0"/>
          <w:kern w:val="0"/>
          <w:sz w:val="32"/>
          <w:szCs w:val="32"/>
        </w:rPr>
        <w:t>2035</w:t>
      </w:r>
      <w:r>
        <w:rPr>
          <w:rFonts w:eastAsia="方正仿宋_GBK" w:hint="eastAsia"/>
          <w:snapToGrid w:val="0"/>
          <w:kern w:val="0"/>
          <w:sz w:val="32"/>
          <w:szCs w:val="32"/>
        </w:rPr>
        <w:t>年远景目标纲要》、</w:t>
      </w:r>
      <w:r>
        <w:rPr>
          <w:rFonts w:eastAsia="方正仿宋_GBK" w:hint="eastAsia"/>
          <w:bCs/>
          <w:snapToGrid w:val="0"/>
          <w:kern w:val="0"/>
          <w:sz w:val="32"/>
          <w:szCs w:val="32"/>
        </w:rPr>
        <w:t>民政部《“十四五”民政事业发展规划》和</w:t>
      </w:r>
      <w:r>
        <w:rPr>
          <w:rFonts w:eastAsia="方正仿宋_GBK" w:hint="eastAsia"/>
          <w:snapToGrid w:val="0"/>
          <w:kern w:val="0"/>
          <w:sz w:val="32"/>
          <w:szCs w:val="32"/>
        </w:rPr>
        <w:t>《广西民政事业发展“十四五”规划》等文件精神，结合我区实际，制定《广西壮族自治区殡葬事业发展“十四五”规划》，明确殡葬事业发展的总体目标、主要任务、重点项目，是“十四五”期间广西推动殡葬改革、促进殡葬事业发展的行动纲领。</w:t>
      </w:r>
    </w:p>
    <w:p w:rsidR="00C94975" w:rsidRDefault="00C94975" w:rsidP="00C94975">
      <w:pPr>
        <w:adjustRightInd w:val="0"/>
        <w:snapToGrid w:val="0"/>
        <w:spacing w:line="590" w:lineRule="exact"/>
        <w:outlineLvl w:val="0"/>
        <w:rPr>
          <w:rFonts w:eastAsia="方正仿宋_GBK" w:hint="eastAsia"/>
          <w:snapToGrid w:val="0"/>
          <w:kern w:val="0"/>
          <w:sz w:val="32"/>
          <w:szCs w:val="32"/>
        </w:rPr>
      </w:pPr>
      <w:bookmarkStart w:id="0" w:name="_Toc96445872"/>
    </w:p>
    <w:p w:rsidR="00C94975" w:rsidRDefault="00C94975" w:rsidP="00C94975">
      <w:pPr>
        <w:adjustRightInd w:val="0"/>
        <w:snapToGrid w:val="0"/>
        <w:spacing w:line="590" w:lineRule="exact"/>
        <w:jc w:val="center"/>
        <w:outlineLvl w:val="0"/>
        <w:rPr>
          <w:rFonts w:ascii="方正黑体_GBK" w:eastAsia="方正黑体_GBK" w:hint="eastAsia"/>
          <w:snapToGrid w:val="0"/>
          <w:kern w:val="0"/>
          <w:sz w:val="32"/>
          <w:szCs w:val="32"/>
        </w:rPr>
      </w:pPr>
      <w:r>
        <w:rPr>
          <w:rFonts w:ascii="方正黑体_GBK" w:eastAsia="方正黑体_GBK" w:hint="eastAsia"/>
          <w:snapToGrid w:val="0"/>
          <w:kern w:val="0"/>
          <w:sz w:val="32"/>
          <w:szCs w:val="32"/>
        </w:rPr>
        <w:t>第一章  规划背景</w:t>
      </w:r>
      <w:bookmarkEnd w:id="0"/>
    </w:p>
    <w:p w:rsidR="00C94975" w:rsidRDefault="00C94975" w:rsidP="00C94975">
      <w:pPr>
        <w:adjustRightInd w:val="0"/>
        <w:snapToGrid w:val="0"/>
        <w:spacing w:line="590" w:lineRule="exact"/>
        <w:outlineLvl w:val="1"/>
        <w:rPr>
          <w:rFonts w:eastAsia="方正仿宋_GBK" w:hint="eastAsia"/>
          <w:b/>
          <w:snapToGrid w:val="0"/>
          <w:kern w:val="0"/>
          <w:sz w:val="32"/>
          <w:szCs w:val="32"/>
        </w:rPr>
      </w:pPr>
      <w:bookmarkStart w:id="1" w:name="_Toc96445873"/>
    </w:p>
    <w:p w:rsidR="00C94975" w:rsidRDefault="00C94975" w:rsidP="00C94975">
      <w:pPr>
        <w:adjustRightInd w:val="0"/>
        <w:snapToGrid w:val="0"/>
        <w:spacing w:line="590" w:lineRule="exact"/>
        <w:jc w:val="center"/>
        <w:outlineLvl w:val="1"/>
        <w:rPr>
          <w:rFonts w:ascii="方正楷体_GBK" w:eastAsia="方正楷体_GBK" w:hint="eastAsia"/>
          <w:b/>
          <w:snapToGrid w:val="0"/>
          <w:kern w:val="0"/>
          <w:sz w:val="32"/>
          <w:szCs w:val="32"/>
        </w:rPr>
      </w:pPr>
      <w:r>
        <w:rPr>
          <w:rFonts w:ascii="方正楷体_GBK" w:eastAsia="方正楷体_GBK" w:hint="eastAsia"/>
          <w:b/>
          <w:snapToGrid w:val="0"/>
          <w:kern w:val="0"/>
          <w:sz w:val="32"/>
          <w:szCs w:val="32"/>
        </w:rPr>
        <w:t>第一节  发展基础</w:t>
      </w:r>
      <w:bookmarkEnd w:id="1"/>
    </w:p>
    <w:p w:rsidR="00C94975" w:rsidRDefault="00C94975" w:rsidP="00C94975">
      <w:pPr>
        <w:adjustRightInd w:val="0"/>
        <w:snapToGrid w:val="0"/>
        <w:spacing w:line="590" w:lineRule="exact"/>
        <w:ind w:firstLineChars="200" w:firstLine="640"/>
        <w:rPr>
          <w:rFonts w:eastAsia="方正仿宋_GBK" w:hint="eastAsia"/>
          <w:snapToGrid w:val="0"/>
          <w:kern w:val="0"/>
          <w:sz w:val="32"/>
          <w:szCs w:val="32"/>
        </w:rPr>
      </w:pPr>
    </w:p>
    <w:p w:rsidR="00C94975" w:rsidRDefault="00C94975" w:rsidP="00C94975">
      <w:pPr>
        <w:adjustRightInd w:val="0"/>
        <w:snapToGrid w:val="0"/>
        <w:spacing w:line="590"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“十三五”时期，党中央、国务院深入推进殡葬改革工作，民政部等</w:t>
      </w:r>
      <w:r>
        <w:rPr>
          <w:rFonts w:eastAsia="方正仿宋_GBK" w:hint="eastAsia"/>
          <w:snapToGrid w:val="0"/>
          <w:kern w:val="0"/>
          <w:sz w:val="32"/>
          <w:szCs w:val="32"/>
        </w:rPr>
        <w:t>16</w:t>
      </w:r>
      <w:r>
        <w:rPr>
          <w:rFonts w:eastAsia="方正仿宋_GBK" w:hint="eastAsia"/>
          <w:snapToGrid w:val="0"/>
          <w:kern w:val="0"/>
          <w:sz w:val="32"/>
          <w:szCs w:val="32"/>
        </w:rPr>
        <w:t>部门印发了《关于进一步推动殡葬改革促进殡葬事业发展的指导意见》，自治区党委、政府坚决贯彻落实中央决策部署，印发了《关于进一步推动全区殡葬改革促进殡葬事业发展的实施方案》，自治区民政厅出台了《广西壮族自治区殡葬事业发展规划（</w:t>
      </w:r>
      <w:r>
        <w:rPr>
          <w:rFonts w:eastAsia="方正仿宋_GBK" w:hint="eastAsia"/>
          <w:snapToGrid w:val="0"/>
          <w:kern w:val="0"/>
          <w:sz w:val="32"/>
          <w:szCs w:val="32"/>
        </w:rPr>
        <w:t>2018</w:t>
      </w:r>
      <w:r>
        <w:rPr>
          <w:rFonts w:eastAsia="方正仿宋_GBK" w:hint="eastAsia"/>
          <w:snapToGrid w:val="0"/>
          <w:kern w:val="0"/>
          <w:sz w:val="32"/>
          <w:szCs w:val="32"/>
        </w:rPr>
        <w:t>—</w:t>
      </w:r>
      <w:r>
        <w:rPr>
          <w:rFonts w:eastAsia="方正仿宋_GBK" w:hint="eastAsia"/>
          <w:snapToGrid w:val="0"/>
          <w:kern w:val="0"/>
          <w:sz w:val="32"/>
          <w:szCs w:val="32"/>
        </w:rPr>
        <w:t>2022</w:t>
      </w:r>
      <w:r>
        <w:rPr>
          <w:rFonts w:eastAsia="方正仿宋_GBK" w:hint="eastAsia"/>
          <w:snapToGrid w:val="0"/>
          <w:kern w:val="0"/>
          <w:sz w:val="32"/>
          <w:szCs w:val="32"/>
        </w:rPr>
        <w:t>年）》，积极推动惠民殡葬、生态殡葬、文明殡葬，殡葬事业取得稳步发展。截至</w:t>
      </w:r>
      <w:r>
        <w:rPr>
          <w:rFonts w:eastAsia="方正仿宋_GBK" w:hint="eastAsia"/>
          <w:bCs/>
          <w:snapToGrid w:val="0"/>
          <w:kern w:val="0"/>
          <w:sz w:val="32"/>
          <w:szCs w:val="32"/>
        </w:rPr>
        <w:t>2020</w:t>
      </w:r>
      <w:r>
        <w:rPr>
          <w:rFonts w:eastAsia="方正仿宋_GBK" w:hint="eastAsia"/>
          <w:bCs/>
          <w:snapToGrid w:val="0"/>
          <w:kern w:val="0"/>
          <w:sz w:val="32"/>
          <w:szCs w:val="32"/>
        </w:rPr>
        <w:t>年底，全区遗体火化率为</w:t>
      </w:r>
      <w:r>
        <w:rPr>
          <w:rFonts w:eastAsia="方正仿宋_GBK" w:hint="eastAsia"/>
          <w:bCs/>
          <w:snapToGrid w:val="0"/>
          <w:kern w:val="0"/>
          <w:sz w:val="32"/>
          <w:szCs w:val="32"/>
        </w:rPr>
        <w:t>35.1%</w:t>
      </w:r>
      <w:r>
        <w:rPr>
          <w:rFonts w:eastAsia="方正仿宋_GBK" w:hint="eastAsia"/>
          <w:bCs/>
          <w:snapToGrid w:val="0"/>
          <w:kern w:val="0"/>
          <w:sz w:val="32"/>
          <w:szCs w:val="32"/>
        </w:rPr>
        <w:t>，相比</w:t>
      </w:r>
      <w:r>
        <w:rPr>
          <w:rFonts w:eastAsia="方正仿宋_GBK" w:hint="eastAsia"/>
          <w:bCs/>
          <w:snapToGrid w:val="0"/>
          <w:kern w:val="0"/>
          <w:sz w:val="32"/>
          <w:szCs w:val="32"/>
        </w:rPr>
        <w:t>2015</w:t>
      </w:r>
      <w:r>
        <w:rPr>
          <w:rFonts w:eastAsia="方正仿宋_GBK" w:hint="eastAsia"/>
          <w:bCs/>
          <w:snapToGrid w:val="0"/>
          <w:kern w:val="0"/>
          <w:sz w:val="32"/>
          <w:szCs w:val="32"/>
        </w:rPr>
        <w:t>年增加了</w:t>
      </w:r>
      <w:r>
        <w:rPr>
          <w:rFonts w:eastAsia="方正仿宋_GBK" w:hint="eastAsia"/>
          <w:bCs/>
          <w:snapToGrid w:val="0"/>
          <w:kern w:val="0"/>
          <w:sz w:val="32"/>
          <w:szCs w:val="32"/>
        </w:rPr>
        <w:t>10.3</w:t>
      </w:r>
      <w:r>
        <w:rPr>
          <w:rFonts w:eastAsia="方正仿宋_GBK" w:hint="eastAsia"/>
          <w:bCs/>
          <w:snapToGrid w:val="0"/>
          <w:kern w:val="0"/>
          <w:sz w:val="32"/>
          <w:szCs w:val="32"/>
        </w:rPr>
        <w:t>个百分点。</w:t>
      </w:r>
    </w:p>
    <w:p w:rsidR="00C94975" w:rsidRDefault="00C94975" w:rsidP="00C94975">
      <w:pPr>
        <w:adjustRightInd w:val="0"/>
        <w:snapToGrid w:val="0"/>
        <w:spacing w:line="590" w:lineRule="exact"/>
        <w:ind w:firstLineChars="200" w:firstLine="643"/>
        <w:rPr>
          <w:rFonts w:eastAsia="方正仿宋_GBK" w:hint="eastAsia"/>
          <w:snapToGrid w:val="0"/>
          <w:kern w:val="0"/>
          <w:sz w:val="32"/>
          <w:szCs w:val="32"/>
        </w:rPr>
      </w:pPr>
      <w:r>
        <w:rPr>
          <w:rFonts w:eastAsia="方正仿宋_GBK" w:hint="eastAsia"/>
          <w:b/>
          <w:snapToGrid w:val="0"/>
          <w:kern w:val="0"/>
          <w:sz w:val="32"/>
          <w:szCs w:val="32"/>
        </w:rPr>
        <w:lastRenderedPageBreak/>
        <w:t>殡葬服务设施不断完善。</w:t>
      </w:r>
      <w:r>
        <w:rPr>
          <w:rFonts w:eastAsia="方正仿宋_GBK" w:hint="eastAsia"/>
          <w:snapToGrid w:val="0"/>
          <w:kern w:val="0"/>
          <w:sz w:val="32"/>
          <w:szCs w:val="32"/>
        </w:rPr>
        <w:t>“十三五”以来，全区先后投入财政资金和彩票公益金</w:t>
      </w:r>
      <w:r>
        <w:rPr>
          <w:rFonts w:eastAsia="方正仿宋_GBK" w:hint="eastAsia"/>
          <w:snapToGrid w:val="0"/>
          <w:kern w:val="0"/>
          <w:sz w:val="32"/>
          <w:szCs w:val="32"/>
        </w:rPr>
        <w:t>2.16</w:t>
      </w:r>
      <w:r>
        <w:rPr>
          <w:rFonts w:eastAsia="方正仿宋_GBK" w:hint="eastAsia"/>
          <w:snapToGrid w:val="0"/>
          <w:kern w:val="0"/>
          <w:sz w:val="32"/>
          <w:szCs w:val="32"/>
        </w:rPr>
        <w:t>亿元，新建殡仪馆</w:t>
      </w:r>
      <w:r>
        <w:rPr>
          <w:rFonts w:eastAsia="方正仿宋_GBK" w:hint="eastAsia"/>
          <w:snapToGrid w:val="0"/>
          <w:kern w:val="0"/>
          <w:sz w:val="32"/>
          <w:szCs w:val="32"/>
        </w:rPr>
        <w:t>6</w:t>
      </w:r>
      <w:r>
        <w:rPr>
          <w:rFonts w:eastAsia="方正仿宋_GBK" w:hint="eastAsia"/>
          <w:snapToGrid w:val="0"/>
          <w:kern w:val="0"/>
          <w:sz w:val="32"/>
          <w:szCs w:val="32"/>
        </w:rPr>
        <w:t>个、殡仪服务站</w:t>
      </w:r>
      <w:r>
        <w:rPr>
          <w:rFonts w:eastAsia="方正仿宋_GBK" w:hint="eastAsia"/>
          <w:snapToGrid w:val="0"/>
          <w:kern w:val="0"/>
          <w:sz w:val="32"/>
          <w:szCs w:val="32"/>
        </w:rPr>
        <w:t>4</w:t>
      </w:r>
      <w:r>
        <w:rPr>
          <w:rFonts w:eastAsia="方正仿宋_GBK" w:hint="eastAsia"/>
          <w:snapToGrid w:val="0"/>
          <w:kern w:val="0"/>
          <w:sz w:val="32"/>
          <w:szCs w:val="32"/>
        </w:rPr>
        <w:t>个、公益性公墓</w:t>
      </w:r>
      <w:r>
        <w:rPr>
          <w:rFonts w:eastAsia="方正仿宋_GBK" w:hint="eastAsia"/>
          <w:snapToGrid w:val="0"/>
          <w:kern w:val="0"/>
          <w:sz w:val="32"/>
          <w:szCs w:val="32"/>
        </w:rPr>
        <w:t>8</w:t>
      </w:r>
      <w:r>
        <w:rPr>
          <w:rFonts w:eastAsia="方正仿宋_GBK" w:hint="eastAsia"/>
          <w:snapToGrid w:val="0"/>
          <w:kern w:val="0"/>
          <w:sz w:val="32"/>
          <w:szCs w:val="32"/>
        </w:rPr>
        <w:t>个，扶持一批殡仪馆进行升级改造，批复筹建经营性公墓</w:t>
      </w:r>
      <w:r>
        <w:rPr>
          <w:rFonts w:eastAsia="方正仿宋_GBK" w:hint="eastAsia"/>
          <w:snapToGrid w:val="0"/>
          <w:kern w:val="0"/>
          <w:sz w:val="32"/>
          <w:szCs w:val="32"/>
        </w:rPr>
        <w:t>11</w:t>
      </w:r>
      <w:r>
        <w:rPr>
          <w:rFonts w:eastAsia="方正仿宋_GBK" w:hint="eastAsia"/>
          <w:snapToGrid w:val="0"/>
          <w:kern w:val="0"/>
          <w:sz w:val="32"/>
          <w:szCs w:val="32"/>
        </w:rPr>
        <w:t>个。截至</w:t>
      </w:r>
      <w:r>
        <w:rPr>
          <w:rFonts w:eastAsia="方正仿宋_GBK" w:hint="eastAsia"/>
          <w:snapToGrid w:val="0"/>
          <w:kern w:val="0"/>
          <w:sz w:val="32"/>
          <w:szCs w:val="32"/>
        </w:rPr>
        <w:t>2020</w:t>
      </w:r>
      <w:r>
        <w:rPr>
          <w:rFonts w:eastAsia="方正仿宋_GBK" w:hint="eastAsia"/>
          <w:snapToGrid w:val="0"/>
          <w:kern w:val="0"/>
          <w:sz w:val="32"/>
          <w:szCs w:val="32"/>
        </w:rPr>
        <w:t>年底，全区已建成投入使用殡仪馆</w:t>
      </w:r>
      <w:r>
        <w:rPr>
          <w:rFonts w:eastAsia="方正仿宋_GBK" w:hint="eastAsia"/>
          <w:snapToGrid w:val="0"/>
          <w:kern w:val="0"/>
          <w:sz w:val="32"/>
          <w:szCs w:val="32"/>
        </w:rPr>
        <w:t>34</w:t>
      </w:r>
      <w:r>
        <w:rPr>
          <w:rFonts w:eastAsia="方正仿宋_GBK" w:hint="eastAsia"/>
          <w:snapToGrid w:val="0"/>
          <w:kern w:val="0"/>
          <w:sz w:val="32"/>
          <w:szCs w:val="32"/>
        </w:rPr>
        <w:t>个、公墓</w:t>
      </w:r>
      <w:r>
        <w:rPr>
          <w:rFonts w:eastAsia="方正仿宋_GBK" w:hint="eastAsia"/>
          <w:snapToGrid w:val="0"/>
          <w:kern w:val="0"/>
          <w:sz w:val="32"/>
          <w:szCs w:val="32"/>
        </w:rPr>
        <w:t>47</w:t>
      </w:r>
      <w:r>
        <w:rPr>
          <w:rFonts w:eastAsia="方正仿宋_GBK" w:hint="eastAsia"/>
          <w:snapToGrid w:val="0"/>
          <w:kern w:val="0"/>
          <w:sz w:val="32"/>
          <w:szCs w:val="32"/>
        </w:rPr>
        <w:t>个（经营性公墓</w:t>
      </w:r>
      <w:r>
        <w:rPr>
          <w:rFonts w:eastAsia="方正仿宋_GBK" w:hint="eastAsia"/>
          <w:snapToGrid w:val="0"/>
          <w:kern w:val="0"/>
          <w:sz w:val="32"/>
          <w:szCs w:val="32"/>
        </w:rPr>
        <w:t>37</w:t>
      </w:r>
      <w:r>
        <w:rPr>
          <w:rFonts w:eastAsia="方正仿宋_GBK" w:hint="eastAsia"/>
          <w:snapToGrid w:val="0"/>
          <w:kern w:val="0"/>
          <w:sz w:val="32"/>
          <w:szCs w:val="32"/>
        </w:rPr>
        <w:t>个，城市公益性公墓</w:t>
      </w:r>
      <w:r>
        <w:rPr>
          <w:rFonts w:eastAsia="方正仿宋_GBK" w:hint="eastAsia"/>
          <w:snapToGrid w:val="0"/>
          <w:kern w:val="0"/>
          <w:sz w:val="32"/>
          <w:szCs w:val="32"/>
        </w:rPr>
        <w:t>8</w:t>
      </w:r>
      <w:r>
        <w:rPr>
          <w:rFonts w:eastAsia="方正仿宋_GBK" w:hint="eastAsia"/>
          <w:snapToGrid w:val="0"/>
          <w:kern w:val="0"/>
          <w:sz w:val="32"/>
          <w:szCs w:val="32"/>
        </w:rPr>
        <w:t>个，农村公益性公墓</w:t>
      </w:r>
      <w:r>
        <w:rPr>
          <w:rFonts w:eastAsia="方正仿宋_GBK" w:hint="eastAsia"/>
          <w:snapToGrid w:val="0"/>
          <w:kern w:val="0"/>
          <w:sz w:val="32"/>
          <w:szCs w:val="32"/>
        </w:rPr>
        <w:t>2</w:t>
      </w:r>
      <w:r>
        <w:rPr>
          <w:rFonts w:eastAsia="方正仿宋_GBK" w:hint="eastAsia"/>
          <w:snapToGrid w:val="0"/>
          <w:kern w:val="0"/>
          <w:sz w:val="32"/>
          <w:szCs w:val="32"/>
        </w:rPr>
        <w:t>个），殡葬服务设施供给不足状况得到有效缓解。</w:t>
      </w:r>
    </w:p>
    <w:p w:rsidR="00C94975" w:rsidRDefault="00C94975" w:rsidP="00C94975">
      <w:pPr>
        <w:adjustRightInd w:val="0"/>
        <w:snapToGrid w:val="0"/>
        <w:spacing w:beforeLines="50" w:line="480" w:lineRule="exact"/>
        <w:jc w:val="center"/>
        <w:rPr>
          <w:rFonts w:ascii="方正黑体_GBK" w:eastAsia="方正黑体_GBK" w:hint="eastAsia"/>
          <w:snapToGrid w:val="0"/>
          <w:kern w:val="0"/>
          <w:szCs w:val="28"/>
        </w:rPr>
      </w:pPr>
      <w:r>
        <w:rPr>
          <w:rFonts w:ascii="方正黑体_GBK" w:eastAsia="方正黑体_GBK" w:hint="eastAsia"/>
          <w:snapToGrid w:val="0"/>
          <w:kern w:val="0"/>
          <w:szCs w:val="28"/>
        </w:rPr>
        <w:t>表1 全区建成投入使用殡葬服务设施一览表（截至2020年）</w:t>
      </w:r>
    </w:p>
    <w:p w:rsidR="00C94975" w:rsidRDefault="00C94975" w:rsidP="00C94975">
      <w:pPr>
        <w:adjustRightInd w:val="0"/>
        <w:snapToGrid w:val="0"/>
        <w:spacing w:line="590" w:lineRule="exact"/>
        <w:ind w:firstLineChars="200" w:firstLine="640"/>
        <w:jc w:val="right"/>
        <w:rPr>
          <w:rFonts w:eastAsia="方正仿宋_GBK" w:hint="eastAsia"/>
          <w:snapToGrid w:val="0"/>
          <w:kern w:val="0"/>
          <w:sz w:val="32"/>
          <w:szCs w:val="32"/>
        </w:rPr>
      </w:pPr>
      <w:r>
        <w:rPr>
          <w:rFonts w:eastAsia="方正仿宋_GBK" w:hint="eastAsia"/>
          <w:snapToGrid w:val="0"/>
          <w:kern w:val="0"/>
          <w:sz w:val="32"/>
          <w:szCs w:val="32"/>
        </w:rPr>
        <w:t>单位：个</w:t>
      </w:r>
    </w:p>
    <w:tbl>
      <w:tblPr>
        <w:tblW w:w="0" w:type="auto"/>
        <w:jc w:val="center"/>
        <w:tblLayout w:type="fixed"/>
        <w:tblCellMar>
          <w:top w:w="15" w:type="dxa"/>
          <w:left w:w="15" w:type="dxa"/>
          <w:bottom w:w="15" w:type="dxa"/>
          <w:right w:w="15" w:type="dxa"/>
        </w:tblCellMar>
        <w:tblLook w:val="0000"/>
      </w:tblPr>
      <w:tblGrid>
        <w:gridCol w:w="1541"/>
        <w:gridCol w:w="1540"/>
        <w:gridCol w:w="1997"/>
        <w:gridCol w:w="1997"/>
        <w:gridCol w:w="1997"/>
      </w:tblGrid>
      <w:tr w:rsidR="00C94975" w:rsidTr="005107B1">
        <w:trPr>
          <w:trHeight w:val="454"/>
          <w:jc w:val="center"/>
        </w:trPr>
        <w:tc>
          <w:tcPr>
            <w:tcW w:w="1541" w:type="dxa"/>
            <w:vMerge w:val="restart"/>
            <w:tcBorders>
              <w:top w:val="single" w:sz="4" w:space="0" w:color="000000"/>
              <w:left w:val="single" w:sz="4" w:space="0" w:color="000000"/>
              <w:bottom w:val="single" w:sz="4" w:space="0" w:color="000000"/>
              <w:right w:val="single" w:sz="4" w:space="0" w:color="000000"/>
              <w:tl2br w:val="single" w:sz="4" w:space="0" w:color="auto"/>
            </w:tcBorders>
            <w:vAlign w:val="center"/>
          </w:tcPr>
          <w:p w:rsidR="00C94975" w:rsidRDefault="00C94975" w:rsidP="005107B1">
            <w:pPr>
              <w:adjustRightInd w:val="0"/>
              <w:snapToGrid w:val="0"/>
              <w:spacing w:line="400" w:lineRule="exact"/>
              <w:jc w:val="right"/>
              <w:rPr>
                <w:rFonts w:ascii="方正黑体_GBK" w:eastAsia="方正黑体_GBK" w:hint="eastAsia"/>
                <w:snapToGrid w:val="0"/>
                <w:kern w:val="0"/>
                <w:szCs w:val="28"/>
              </w:rPr>
            </w:pPr>
            <w:r>
              <w:rPr>
                <w:rFonts w:ascii="方正黑体_GBK" w:eastAsia="方正黑体_GBK" w:hint="eastAsia"/>
                <w:snapToGrid w:val="0"/>
                <w:kern w:val="0"/>
                <w:szCs w:val="28"/>
              </w:rPr>
              <w:t>类别</w:t>
            </w:r>
          </w:p>
          <w:p w:rsidR="00C94975" w:rsidRDefault="00C94975" w:rsidP="005107B1">
            <w:pPr>
              <w:adjustRightInd w:val="0"/>
              <w:snapToGrid w:val="0"/>
              <w:spacing w:line="400" w:lineRule="exact"/>
              <w:rPr>
                <w:rFonts w:ascii="方正黑体_GBK" w:eastAsia="方正黑体_GBK" w:hint="eastAsia"/>
                <w:snapToGrid w:val="0"/>
                <w:kern w:val="0"/>
                <w:szCs w:val="28"/>
              </w:rPr>
            </w:pPr>
            <w:r>
              <w:rPr>
                <w:rFonts w:ascii="方正黑体_GBK" w:eastAsia="方正黑体_GBK" w:hint="eastAsia"/>
                <w:snapToGrid w:val="0"/>
                <w:kern w:val="0"/>
                <w:szCs w:val="28"/>
              </w:rPr>
              <w:t>地区</w:t>
            </w:r>
          </w:p>
        </w:tc>
        <w:tc>
          <w:tcPr>
            <w:tcW w:w="1540" w:type="dxa"/>
            <w:vMerge w:val="restart"/>
            <w:tcBorders>
              <w:top w:val="single" w:sz="4" w:space="0" w:color="000000"/>
              <w:left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ascii="方正黑体_GBK" w:eastAsia="方正黑体_GBK" w:hint="eastAsia"/>
                <w:snapToGrid w:val="0"/>
                <w:kern w:val="0"/>
                <w:szCs w:val="28"/>
              </w:rPr>
            </w:pPr>
            <w:r>
              <w:rPr>
                <w:rFonts w:ascii="方正黑体_GBK" w:eastAsia="方正黑体_GBK" w:hint="eastAsia"/>
                <w:snapToGrid w:val="0"/>
                <w:kern w:val="0"/>
                <w:szCs w:val="28"/>
                <w:lang/>
              </w:rPr>
              <w:t>殡仪馆</w:t>
            </w:r>
          </w:p>
        </w:tc>
        <w:tc>
          <w:tcPr>
            <w:tcW w:w="5991" w:type="dxa"/>
            <w:gridSpan w:val="3"/>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ascii="方正黑体_GBK" w:eastAsia="方正黑体_GBK" w:hint="eastAsia"/>
                <w:snapToGrid w:val="0"/>
                <w:kern w:val="0"/>
                <w:szCs w:val="28"/>
                <w:lang/>
              </w:rPr>
            </w:pPr>
            <w:r>
              <w:rPr>
                <w:rFonts w:ascii="方正黑体_GBK" w:eastAsia="方正黑体_GBK" w:hint="eastAsia"/>
                <w:snapToGrid w:val="0"/>
                <w:kern w:val="0"/>
                <w:szCs w:val="28"/>
                <w:lang/>
              </w:rPr>
              <w:t>公墓</w:t>
            </w:r>
          </w:p>
        </w:tc>
      </w:tr>
      <w:tr w:rsidR="00C94975" w:rsidTr="005107B1">
        <w:trPr>
          <w:trHeight w:val="454"/>
          <w:jc w:val="center"/>
        </w:trPr>
        <w:tc>
          <w:tcPr>
            <w:tcW w:w="1541" w:type="dxa"/>
            <w:vMerge/>
            <w:tcBorders>
              <w:left w:val="single" w:sz="4" w:space="0" w:color="000000"/>
              <w:bottom w:val="single" w:sz="4" w:space="0" w:color="000000"/>
              <w:right w:val="single" w:sz="4" w:space="0" w:color="000000"/>
              <w:tl2br w:val="single" w:sz="4" w:space="0" w:color="auto"/>
            </w:tcBorders>
            <w:vAlign w:val="center"/>
          </w:tcPr>
          <w:p w:rsidR="00C94975" w:rsidRDefault="00C94975" w:rsidP="005107B1">
            <w:pPr>
              <w:adjustRightInd w:val="0"/>
              <w:snapToGrid w:val="0"/>
              <w:spacing w:line="400" w:lineRule="exact"/>
              <w:rPr>
                <w:rFonts w:ascii="方正黑体_GBK" w:eastAsia="方正黑体_GBK" w:hint="eastAsia"/>
                <w:snapToGrid w:val="0"/>
                <w:kern w:val="0"/>
                <w:szCs w:val="28"/>
              </w:rPr>
            </w:pPr>
          </w:p>
        </w:tc>
        <w:tc>
          <w:tcPr>
            <w:tcW w:w="1540" w:type="dxa"/>
            <w:vMerge/>
            <w:tcBorders>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ascii="方正黑体_GBK" w:eastAsia="方正黑体_GBK" w:hint="eastAsia"/>
                <w:snapToGrid w:val="0"/>
                <w:kern w:val="0"/>
                <w:szCs w:val="28"/>
                <w:lang/>
              </w:rPr>
            </w:pPr>
          </w:p>
        </w:tc>
        <w:tc>
          <w:tcPr>
            <w:tcW w:w="1997"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ascii="方正黑体_GBK" w:eastAsia="方正黑体_GBK" w:hint="eastAsia"/>
                <w:snapToGrid w:val="0"/>
                <w:kern w:val="0"/>
                <w:szCs w:val="28"/>
                <w:lang/>
              </w:rPr>
            </w:pPr>
            <w:r>
              <w:rPr>
                <w:rFonts w:ascii="方正黑体_GBK" w:eastAsia="方正黑体_GBK" w:hint="eastAsia"/>
                <w:snapToGrid w:val="0"/>
                <w:kern w:val="0"/>
                <w:szCs w:val="28"/>
                <w:lang/>
              </w:rPr>
              <w:t>经营性公墓</w:t>
            </w:r>
          </w:p>
        </w:tc>
        <w:tc>
          <w:tcPr>
            <w:tcW w:w="1997"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ascii="方正黑体_GBK" w:eastAsia="方正黑体_GBK" w:hint="eastAsia"/>
                <w:snapToGrid w:val="0"/>
                <w:kern w:val="0"/>
                <w:szCs w:val="28"/>
                <w:lang/>
              </w:rPr>
            </w:pPr>
            <w:r>
              <w:rPr>
                <w:rFonts w:ascii="方正黑体_GBK" w:eastAsia="方正黑体_GBK" w:hint="eastAsia"/>
                <w:snapToGrid w:val="0"/>
                <w:kern w:val="0"/>
                <w:szCs w:val="28"/>
                <w:lang/>
              </w:rPr>
              <w:t>城市公益性</w:t>
            </w:r>
          </w:p>
          <w:p w:rsidR="00C94975" w:rsidRDefault="00C94975" w:rsidP="005107B1">
            <w:pPr>
              <w:adjustRightInd w:val="0"/>
              <w:snapToGrid w:val="0"/>
              <w:spacing w:line="400" w:lineRule="exact"/>
              <w:jc w:val="center"/>
              <w:rPr>
                <w:rFonts w:ascii="方正黑体_GBK" w:eastAsia="方正黑体_GBK" w:hint="eastAsia"/>
                <w:snapToGrid w:val="0"/>
                <w:kern w:val="0"/>
                <w:szCs w:val="28"/>
                <w:lang/>
              </w:rPr>
            </w:pPr>
            <w:r>
              <w:rPr>
                <w:rFonts w:ascii="方正黑体_GBK" w:eastAsia="方正黑体_GBK" w:hint="eastAsia"/>
                <w:snapToGrid w:val="0"/>
                <w:kern w:val="0"/>
                <w:szCs w:val="28"/>
                <w:lang/>
              </w:rPr>
              <w:t>公墓</w:t>
            </w:r>
          </w:p>
        </w:tc>
        <w:tc>
          <w:tcPr>
            <w:tcW w:w="1997"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ascii="方正黑体_GBK" w:eastAsia="方正黑体_GBK" w:hint="eastAsia"/>
                <w:snapToGrid w:val="0"/>
                <w:kern w:val="0"/>
                <w:szCs w:val="28"/>
                <w:lang/>
              </w:rPr>
            </w:pPr>
            <w:r>
              <w:rPr>
                <w:rFonts w:ascii="方正黑体_GBK" w:eastAsia="方正黑体_GBK" w:hint="eastAsia"/>
                <w:snapToGrid w:val="0"/>
                <w:kern w:val="0"/>
                <w:szCs w:val="28"/>
                <w:lang/>
              </w:rPr>
              <w:t>农村公益性公墓（骨灰堂）</w:t>
            </w:r>
          </w:p>
        </w:tc>
      </w:tr>
      <w:tr w:rsidR="00C94975" w:rsidTr="005107B1">
        <w:trPr>
          <w:trHeight w:val="454"/>
          <w:jc w:val="center"/>
        </w:trPr>
        <w:tc>
          <w:tcPr>
            <w:tcW w:w="1541"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lang/>
              </w:rPr>
              <w:t>南宁</w:t>
            </w:r>
          </w:p>
        </w:tc>
        <w:tc>
          <w:tcPr>
            <w:tcW w:w="1540"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lang/>
              </w:rPr>
              <w:t>4</w:t>
            </w:r>
          </w:p>
        </w:tc>
        <w:tc>
          <w:tcPr>
            <w:tcW w:w="1997"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lang/>
              </w:rPr>
              <w:t>4</w:t>
            </w:r>
          </w:p>
        </w:tc>
        <w:tc>
          <w:tcPr>
            <w:tcW w:w="1997"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lang/>
              </w:rPr>
            </w:pPr>
            <w:r>
              <w:rPr>
                <w:rFonts w:eastAsia="方正仿宋_GBK" w:hint="eastAsia"/>
                <w:snapToGrid w:val="0"/>
                <w:kern w:val="0"/>
                <w:szCs w:val="28"/>
                <w:lang/>
              </w:rPr>
              <w:t>3</w:t>
            </w:r>
          </w:p>
        </w:tc>
        <w:tc>
          <w:tcPr>
            <w:tcW w:w="1997"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lang/>
              </w:rPr>
            </w:pPr>
          </w:p>
        </w:tc>
      </w:tr>
      <w:tr w:rsidR="00C94975" w:rsidTr="005107B1">
        <w:trPr>
          <w:trHeight w:val="454"/>
          <w:jc w:val="center"/>
        </w:trPr>
        <w:tc>
          <w:tcPr>
            <w:tcW w:w="1541"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lang/>
              </w:rPr>
              <w:t>柳州</w:t>
            </w:r>
          </w:p>
        </w:tc>
        <w:tc>
          <w:tcPr>
            <w:tcW w:w="1540"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lang/>
              </w:rPr>
              <w:t>2</w:t>
            </w:r>
          </w:p>
        </w:tc>
        <w:tc>
          <w:tcPr>
            <w:tcW w:w="1997"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lang/>
              </w:rPr>
              <w:t>6</w:t>
            </w:r>
          </w:p>
        </w:tc>
        <w:tc>
          <w:tcPr>
            <w:tcW w:w="1997"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lang/>
              </w:rPr>
            </w:pPr>
            <w:r>
              <w:rPr>
                <w:rFonts w:eastAsia="方正仿宋_GBK" w:hint="eastAsia"/>
                <w:snapToGrid w:val="0"/>
                <w:kern w:val="0"/>
                <w:szCs w:val="28"/>
                <w:lang/>
              </w:rPr>
              <w:t>1</w:t>
            </w:r>
          </w:p>
        </w:tc>
        <w:tc>
          <w:tcPr>
            <w:tcW w:w="1997"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lang/>
              </w:rPr>
            </w:pPr>
          </w:p>
        </w:tc>
      </w:tr>
      <w:tr w:rsidR="00C94975" w:rsidTr="005107B1">
        <w:trPr>
          <w:trHeight w:val="454"/>
          <w:jc w:val="center"/>
        </w:trPr>
        <w:tc>
          <w:tcPr>
            <w:tcW w:w="1541"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lang/>
              </w:rPr>
              <w:t>桂林</w:t>
            </w:r>
          </w:p>
        </w:tc>
        <w:tc>
          <w:tcPr>
            <w:tcW w:w="1540"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lang/>
              </w:rPr>
              <w:t>8</w:t>
            </w:r>
          </w:p>
        </w:tc>
        <w:tc>
          <w:tcPr>
            <w:tcW w:w="1997"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lang/>
              </w:rPr>
              <w:t>8</w:t>
            </w:r>
          </w:p>
        </w:tc>
        <w:tc>
          <w:tcPr>
            <w:tcW w:w="1997"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lang/>
              </w:rPr>
            </w:pPr>
            <w:r>
              <w:rPr>
                <w:rFonts w:eastAsia="方正仿宋_GBK" w:hint="eastAsia"/>
                <w:snapToGrid w:val="0"/>
                <w:kern w:val="0"/>
                <w:szCs w:val="28"/>
                <w:lang/>
              </w:rPr>
              <w:t>1</w:t>
            </w:r>
          </w:p>
        </w:tc>
        <w:tc>
          <w:tcPr>
            <w:tcW w:w="1997"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lang/>
              </w:rPr>
            </w:pPr>
            <w:r>
              <w:rPr>
                <w:rFonts w:eastAsia="方正仿宋_GBK" w:hint="eastAsia"/>
                <w:snapToGrid w:val="0"/>
                <w:kern w:val="0"/>
                <w:szCs w:val="28"/>
                <w:lang/>
              </w:rPr>
              <w:t>1</w:t>
            </w:r>
          </w:p>
        </w:tc>
      </w:tr>
      <w:tr w:rsidR="00C94975" w:rsidTr="005107B1">
        <w:trPr>
          <w:trHeight w:val="454"/>
          <w:jc w:val="center"/>
        </w:trPr>
        <w:tc>
          <w:tcPr>
            <w:tcW w:w="1541"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lang/>
              </w:rPr>
              <w:t>梧州</w:t>
            </w:r>
          </w:p>
        </w:tc>
        <w:tc>
          <w:tcPr>
            <w:tcW w:w="1540"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lang/>
              </w:rPr>
              <w:t>2</w:t>
            </w:r>
          </w:p>
        </w:tc>
        <w:tc>
          <w:tcPr>
            <w:tcW w:w="1997"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lang/>
              </w:rPr>
              <w:t>3</w:t>
            </w:r>
          </w:p>
        </w:tc>
        <w:tc>
          <w:tcPr>
            <w:tcW w:w="1997"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lang/>
              </w:rPr>
            </w:pPr>
            <w:r>
              <w:rPr>
                <w:rFonts w:eastAsia="方正仿宋_GBK" w:hint="eastAsia"/>
                <w:snapToGrid w:val="0"/>
                <w:kern w:val="0"/>
                <w:szCs w:val="28"/>
                <w:lang/>
              </w:rPr>
              <w:t>0</w:t>
            </w:r>
          </w:p>
        </w:tc>
        <w:tc>
          <w:tcPr>
            <w:tcW w:w="1997"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lang/>
              </w:rPr>
            </w:pPr>
          </w:p>
        </w:tc>
      </w:tr>
      <w:tr w:rsidR="00C94975" w:rsidTr="005107B1">
        <w:trPr>
          <w:trHeight w:val="454"/>
          <w:jc w:val="center"/>
        </w:trPr>
        <w:tc>
          <w:tcPr>
            <w:tcW w:w="1541"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lang/>
              </w:rPr>
              <w:t>北海</w:t>
            </w:r>
          </w:p>
        </w:tc>
        <w:tc>
          <w:tcPr>
            <w:tcW w:w="1540"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lang/>
              </w:rPr>
              <w:t>2</w:t>
            </w:r>
          </w:p>
        </w:tc>
        <w:tc>
          <w:tcPr>
            <w:tcW w:w="1997"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2</w:t>
            </w:r>
          </w:p>
        </w:tc>
        <w:tc>
          <w:tcPr>
            <w:tcW w:w="1997"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lang/>
              </w:rPr>
            </w:pPr>
            <w:r>
              <w:rPr>
                <w:rFonts w:eastAsia="方正仿宋_GBK" w:hint="eastAsia"/>
                <w:snapToGrid w:val="0"/>
                <w:kern w:val="0"/>
                <w:szCs w:val="28"/>
                <w:lang/>
              </w:rPr>
              <w:t>1</w:t>
            </w:r>
          </w:p>
        </w:tc>
        <w:tc>
          <w:tcPr>
            <w:tcW w:w="1997"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lang/>
              </w:rPr>
            </w:pPr>
          </w:p>
        </w:tc>
      </w:tr>
      <w:tr w:rsidR="00C94975" w:rsidTr="005107B1">
        <w:trPr>
          <w:trHeight w:val="454"/>
          <w:jc w:val="center"/>
        </w:trPr>
        <w:tc>
          <w:tcPr>
            <w:tcW w:w="1541"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lang/>
              </w:rPr>
              <w:t>防城港</w:t>
            </w:r>
          </w:p>
        </w:tc>
        <w:tc>
          <w:tcPr>
            <w:tcW w:w="1540"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lang/>
              </w:rPr>
              <w:t>1</w:t>
            </w:r>
          </w:p>
        </w:tc>
        <w:tc>
          <w:tcPr>
            <w:tcW w:w="1997"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lang/>
              </w:rPr>
              <w:t>1</w:t>
            </w:r>
          </w:p>
        </w:tc>
        <w:tc>
          <w:tcPr>
            <w:tcW w:w="1997"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lang/>
              </w:rPr>
            </w:pPr>
            <w:r>
              <w:rPr>
                <w:rFonts w:eastAsia="方正仿宋_GBK" w:hint="eastAsia"/>
                <w:snapToGrid w:val="0"/>
                <w:kern w:val="0"/>
                <w:szCs w:val="28"/>
                <w:lang/>
              </w:rPr>
              <w:t>0</w:t>
            </w:r>
          </w:p>
        </w:tc>
        <w:tc>
          <w:tcPr>
            <w:tcW w:w="1997"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lang/>
              </w:rPr>
            </w:pPr>
          </w:p>
        </w:tc>
      </w:tr>
      <w:tr w:rsidR="00C94975" w:rsidTr="005107B1">
        <w:trPr>
          <w:trHeight w:val="454"/>
          <w:jc w:val="center"/>
        </w:trPr>
        <w:tc>
          <w:tcPr>
            <w:tcW w:w="1541"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lang/>
              </w:rPr>
              <w:t>钦州</w:t>
            </w:r>
          </w:p>
        </w:tc>
        <w:tc>
          <w:tcPr>
            <w:tcW w:w="1540"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lang/>
              </w:rPr>
              <w:t>2</w:t>
            </w:r>
          </w:p>
        </w:tc>
        <w:tc>
          <w:tcPr>
            <w:tcW w:w="1997"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lang/>
              </w:rPr>
              <w:t>3</w:t>
            </w:r>
          </w:p>
        </w:tc>
        <w:tc>
          <w:tcPr>
            <w:tcW w:w="1997"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lang/>
              </w:rPr>
            </w:pPr>
            <w:r>
              <w:rPr>
                <w:rFonts w:eastAsia="方正仿宋_GBK" w:hint="eastAsia"/>
                <w:snapToGrid w:val="0"/>
                <w:kern w:val="0"/>
                <w:szCs w:val="28"/>
                <w:lang/>
              </w:rPr>
              <w:t>1</w:t>
            </w:r>
          </w:p>
        </w:tc>
        <w:tc>
          <w:tcPr>
            <w:tcW w:w="1997"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lang/>
              </w:rPr>
            </w:pPr>
          </w:p>
        </w:tc>
      </w:tr>
      <w:tr w:rsidR="00C94975" w:rsidTr="005107B1">
        <w:trPr>
          <w:trHeight w:val="454"/>
          <w:jc w:val="center"/>
        </w:trPr>
        <w:tc>
          <w:tcPr>
            <w:tcW w:w="1541"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bookmarkStart w:id="2" w:name="_Hlk77863514"/>
            <w:r>
              <w:rPr>
                <w:rFonts w:eastAsia="方正仿宋_GBK" w:hint="eastAsia"/>
                <w:snapToGrid w:val="0"/>
                <w:kern w:val="0"/>
                <w:szCs w:val="28"/>
                <w:lang/>
              </w:rPr>
              <w:t>贵港</w:t>
            </w:r>
          </w:p>
        </w:tc>
        <w:tc>
          <w:tcPr>
            <w:tcW w:w="1540"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lang/>
              </w:rPr>
              <w:t>3</w:t>
            </w:r>
          </w:p>
        </w:tc>
        <w:tc>
          <w:tcPr>
            <w:tcW w:w="1997"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lang/>
              </w:rPr>
              <w:t>4</w:t>
            </w:r>
          </w:p>
        </w:tc>
        <w:tc>
          <w:tcPr>
            <w:tcW w:w="1997"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lang/>
              </w:rPr>
            </w:pPr>
            <w:r>
              <w:rPr>
                <w:rFonts w:eastAsia="方正仿宋_GBK" w:hint="eastAsia"/>
                <w:snapToGrid w:val="0"/>
                <w:kern w:val="0"/>
                <w:szCs w:val="28"/>
                <w:lang/>
              </w:rPr>
              <w:t>0</w:t>
            </w:r>
          </w:p>
        </w:tc>
        <w:tc>
          <w:tcPr>
            <w:tcW w:w="1997"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lang/>
              </w:rPr>
            </w:pPr>
          </w:p>
        </w:tc>
      </w:tr>
      <w:tr w:rsidR="00C94975" w:rsidTr="005107B1">
        <w:trPr>
          <w:trHeight w:val="454"/>
          <w:jc w:val="center"/>
        </w:trPr>
        <w:tc>
          <w:tcPr>
            <w:tcW w:w="1541"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lang/>
              </w:rPr>
              <w:t>玉林</w:t>
            </w:r>
          </w:p>
        </w:tc>
        <w:tc>
          <w:tcPr>
            <w:tcW w:w="1540"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lang/>
              </w:rPr>
              <w:t>2</w:t>
            </w:r>
          </w:p>
        </w:tc>
        <w:tc>
          <w:tcPr>
            <w:tcW w:w="1997"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lang/>
              </w:rPr>
              <w:t>1</w:t>
            </w:r>
          </w:p>
        </w:tc>
        <w:tc>
          <w:tcPr>
            <w:tcW w:w="1997"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lang/>
              </w:rPr>
            </w:pPr>
            <w:r>
              <w:rPr>
                <w:rFonts w:eastAsia="方正仿宋_GBK" w:hint="eastAsia"/>
                <w:snapToGrid w:val="0"/>
                <w:kern w:val="0"/>
                <w:szCs w:val="28"/>
                <w:lang/>
              </w:rPr>
              <w:t>0</w:t>
            </w:r>
          </w:p>
        </w:tc>
        <w:tc>
          <w:tcPr>
            <w:tcW w:w="1997"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lang/>
              </w:rPr>
            </w:pPr>
          </w:p>
        </w:tc>
      </w:tr>
      <w:tr w:rsidR="00C94975" w:rsidTr="005107B1">
        <w:trPr>
          <w:trHeight w:val="454"/>
          <w:jc w:val="center"/>
        </w:trPr>
        <w:tc>
          <w:tcPr>
            <w:tcW w:w="1541"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lang/>
              </w:rPr>
              <w:t>百色</w:t>
            </w:r>
          </w:p>
        </w:tc>
        <w:tc>
          <w:tcPr>
            <w:tcW w:w="1540"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lang/>
              </w:rPr>
              <w:t>2</w:t>
            </w:r>
          </w:p>
        </w:tc>
        <w:tc>
          <w:tcPr>
            <w:tcW w:w="1997"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lang/>
              </w:rPr>
              <w:t>1</w:t>
            </w:r>
          </w:p>
        </w:tc>
        <w:tc>
          <w:tcPr>
            <w:tcW w:w="1997"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lang/>
              </w:rPr>
            </w:pPr>
            <w:r>
              <w:rPr>
                <w:rFonts w:eastAsia="方正仿宋_GBK" w:hint="eastAsia"/>
                <w:snapToGrid w:val="0"/>
                <w:kern w:val="0"/>
                <w:szCs w:val="28"/>
                <w:lang/>
              </w:rPr>
              <w:t>0</w:t>
            </w:r>
          </w:p>
        </w:tc>
        <w:tc>
          <w:tcPr>
            <w:tcW w:w="1997"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lang/>
              </w:rPr>
            </w:pPr>
          </w:p>
        </w:tc>
      </w:tr>
      <w:tr w:rsidR="00C94975" w:rsidTr="005107B1">
        <w:trPr>
          <w:trHeight w:val="454"/>
          <w:jc w:val="center"/>
        </w:trPr>
        <w:tc>
          <w:tcPr>
            <w:tcW w:w="1541"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lang/>
              </w:rPr>
              <w:t>贺州</w:t>
            </w:r>
          </w:p>
        </w:tc>
        <w:tc>
          <w:tcPr>
            <w:tcW w:w="1540"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lang/>
              </w:rPr>
              <w:t>1</w:t>
            </w:r>
          </w:p>
        </w:tc>
        <w:tc>
          <w:tcPr>
            <w:tcW w:w="1997"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lang/>
              </w:rPr>
              <w:t>1</w:t>
            </w:r>
          </w:p>
        </w:tc>
        <w:tc>
          <w:tcPr>
            <w:tcW w:w="1997"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lang/>
              </w:rPr>
            </w:pPr>
            <w:r>
              <w:rPr>
                <w:rFonts w:eastAsia="方正仿宋_GBK" w:hint="eastAsia"/>
                <w:snapToGrid w:val="0"/>
                <w:kern w:val="0"/>
                <w:szCs w:val="28"/>
                <w:lang/>
              </w:rPr>
              <w:t>0</w:t>
            </w:r>
          </w:p>
        </w:tc>
        <w:tc>
          <w:tcPr>
            <w:tcW w:w="1997"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lang/>
              </w:rPr>
            </w:pPr>
          </w:p>
        </w:tc>
      </w:tr>
      <w:tr w:rsidR="00C94975" w:rsidTr="005107B1">
        <w:trPr>
          <w:trHeight w:val="454"/>
          <w:jc w:val="center"/>
        </w:trPr>
        <w:tc>
          <w:tcPr>
            <w:tcW w:w="1541"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lang/>
              </w:rPr>
              <w:t>河池</w:t>
            </w:r>
          </w:p>
        </w:tc>
        <w:tc>
          <w:tcPr>
            <w:tcW w:w="1540"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lang/>
              </w:rPr>
              <w:t>2</w:t>
            </w:r>
          </w:p>
        </w:tc>
        <w:tc>
          <w:tcPr>
            <w:tcW w:w="1997"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lang/>
              </w:rPr>
              <w:t>2</w:t>
            </w:r>
          </w:p>
        </w:tc>
        <w:tc>
          <w:tcPr>
            <w:tcW w:w="1997"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lang/>
              </w:rPr>
            </w:pPr>
            <w:r>
              <w:rPr>
                <w:rFonts w:eastAsia="方正仿宋_GBK" w:hint="eastAsia"/>
                <w:snapToGrid w:val="0"/>
                <w:kern w:val="0"/>
                <w:szCs w:val="28"/>
                <w:lang/>
              </w:rPr>
              <w:t>0</w:t>
            </w:r>
          </w:p>
        </w:tc>
        <w:tc>
          <w:tcPr>
            <w:tcW w:w="1997"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lang/>
              </w:rPr>
            </w:pPr>
          </w:p>
        </w:tc>
      </w:tr>
      <w:tr w:rsidR="00C94975" w:rsidTr="005107B1">
        <w:trPr>
          <w:trHeight w:val="454"/>
          <w:jc w:val="center"/>
        </w:trPr>
        <w:tc>
          <w:tcPr>
            <w:tcW w:w="1541"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lang/>
              </w:rPr>
              <w:t>来宾</w:t>
            </w:r>
          </w:p>
        </w:tc>
        <w:tc>
          <w:tcPr>
            <w:tcW w:w="1540"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lang/>
              </w:rPr>
              <w:t>1</w:t>
            </w:r>
          </w:p>
        </w:tc>
        <w:tc>
          <w:tcPr>
            <w:tcW w:w="1997"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lang/>
              </w:rPr>
              <w:t>1</w:t>
            </w:r>
          </w:p>
        </w:tc>
        <w:tc>
          <w:tcPr>
            <w:tcW w:w="1997"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lang/>
              </w:rPr>
            </w:pPr>
            <w:r>
              <w:rPr>
                <w:rFonts w:eastAsia="方正仿宋_GBK" w:hint="eastAsia"/>
                <w:snapToGrid w:val="0"/>
                <w:kern w:val="0"/>
                <w:szCs w:val="28"/>
                <w:lang/>
              </w:rPr>
              <w:t>0</w:t>
            </w:r>
          </w:p>
        </w:tc>
        <w:tc>
          <w:tcPr>
            <w:tcW w:w="1997"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lang/>
              </w:rPr>
            </w:pPr>
            <w:r>
              <w:rPr>
                <w:rFonts w:eastAsia="方正仿宋_GBK" w:hint="eastAsia"/>
                <w:snapToGrid w:val="0"/>
                <w:kern w:val="0"/>
                <w:szCs w:val="28"/>
                <w:lang/>
              </w:rPr>
              <w:t>1</w:t>
            </w:r>
          </w:p>
        </w:tc>
      </w:tr>
      <w:bookmarkEnd w:id="2"/>
      <w:tr w:rsidR="00C94975" w:rsidTr="005107B1">
        <w:trPr>
          <w:trHeight w:val="454"/>
          <w:jc w:val="center"/>
        </w:trPr>
        <w:tc>
          <w:tcPr>
            <w:tcW w:w="1541"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lang/>
              </w:rPr>
              <w:t>崇左</w:t>
            </w:r>
          </w:p>
        </w:tc>
        <w:tc>
          <w:tcPr>
            <w:tcW w:w="1540"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lang/>
              </w:rPr>
              <w:t>2</w:t>
            </w:r>
          </w:p>
        </w:tc>
        <w:tc>
          <w:tcPr>
            <w:tcW w:w="1997"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0</w:t>
            </w:r>
          </w:p>
        </w:tc>
        <w:tc>
          <w:tcPr>
            <w:tcW w:w="1997"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lang/>
              </w:rPr>
            </w:pPr>
            <w:r>
              <w:rPr>
                <w:rFonts w:eastAsia="方正仿宋_GBK" w:hint="eastAsia"/>
                <w:snapToGrid w:val="0"/>
                <w:kern w:val="0"/>
                <w:szCs w:val="28"/>
                <w:lang/>
              </w:rPr>
              <w:t>1</w:t>
            </w:r>
          </w:p>
        </w:tc>
        <w:tc>
          <w:tcPr>
            <w:tcW w:w="1997"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lang/>
              </w:rPr>
            </w:pPr>
          </w:p>
        </w:tc>
      </w:tr>
      <w:tr w:rsidR="00C94975" w:rsidTr="005107B1">
        <w:trPr>
          <w:trHeight w:val="454"/>
          <w:jc w:val="center"/>
        </w:trPr>
        <w:tc>
          <w:tcPr>
            <w:tcW w:w="1541"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lang/>
              </w:rPr>
              <w:lastRenderedPageBreak/>
              <w:t>合计</w:t>
            </w:r>
          </w:p>
        </w:tc>
        <w:tc>
          <w:tcPr>
            <w:tcW w:w="1540"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lang/>
              </w:rPr>
              <w:t>34</w:t>
            </w:r>
          </w:p>
        </w:tc>
        <w:tc>
          <w:tcPr>
            <w:tcW w:w="1997"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highlight w:val="yellow"/>
              </w:rPr>
            </w:pPr>
            <w:r>
              <w:rPr>
                <w:rFonts w:eastAsia="方正仿宋_GBK" w:hint="eastAsia"/>
                <w:snapToGrid w:val="0"/>
                <w:kern w:val="0"/>
                <w:szCs w:val="28"/>
                <w:lang/>
              </w:rPr>
              <w:t>37</w:t>
            </w:r>
          </w:p>
        </w:tc>
        <w:tc>
          <w:tcPr>
            <w:tcW w:w="1997"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lang/>
              </w:rPr>
            </w:pPr>
            <w:r>
              <w:rPr>
                <w:rFonts w:eastAsia="方正仿宋_GBK" w:hint="eastAsia"/>
                <w:snapToGrid w:val="0"/>
                <w:kern w:val="0"/>
                <w:szCs w:val="28"/>
                <w:lang/>
              </w:rPr>
              <w:t>8</w:t>
            </w:r>
          </w:p>
        </w:tc>
        <w:tc>
          <w:tcPr>
            <w:tcW w:w="1997" w:type="dxa"/>
            <w:tcBorders>
              <w:top w:val="single" w:sz="4" w:space="0" w:color="000000"/>
              <w:left w:val="single" w:sz="4" w:space="0" w:color="000000"/>
              <w:bottom w:val="single" w:sz="4" w:space="0" w:color="000000"/>
              <w:right w:val="single" w:sz="4" w:space="0" w:color="000000"/>
            </w:tcBorders>
            <w:vAlign w:val="center"/>
          </w:tcPr>
          <w:p w:rsidR="00C94975" w:rsidRDefault="00C94975" w:rsidP="005107B1">
            <w:pPr>
              <w:adjustRightInd w:val="0"/>
              <w:snapToGrid w:val="0"/>
              <w:spacing w:line="400" w:lineRule="exact"/>
              <w:jc w:val="center"/>
              <w:rPr>
                <w:rFonts w:eastAsia="方正仿宋_GBK" w:hint="eastAsia"/>
                <w:snapToGrid w:val="0"/>
                <w:kern w:val="0"/>
                <w:szCs w:val="28"/>
                <w:lang/>
              </w:rPr>
            </w:pPr>
            <w:r>
              <w:rPr>
                <w:rFonts w:eastAsia="方正仿宋_GBK" w:hint="eastAsia"/>
                <w:snapToGrid w:val="0"/>
                <w:kern w:val="0"/>
                <w:szCs w:val="28"/>
                <w:lang/>
              </w:rPr>
              <w:t>2</w:t>
            </w:r>
          </w:p>
        </w:tc>
      </w:tr>
    </w:tbl>
    <w:p w:rsidR="00C94975" w:rsidRDefault="00C94975" w:rsidP="00C94975">
      <w:pPr>
        <w:adjustRightInd w:val="0"/>
        <w:snapToGrid w:val="0"/>
        <w:spacing w:line="590" w:lineRule="exact"/>
        <w:ind w:firstLineChars="200" w:firstLine="643"/>
        <w:rPr>
          <w:rFonts w:eastAsia="方正仿宋_GBK" w:hint="eastAsia"/>
          <w:snapToGrid w:val="0"/>
          <w:kern w:val="0"/>
          <w:sz w:val="32"/>
          <w:szCs w:val="32"/>
        </w:rPr>
      </w:pPr>
      <w:r>
        <w:rPr>
          <w:rFonts w:eastAsia="方正仿宋_GBK" w:hint="eastAsia"/>
          <w:b/>
          <w:snapToGrid w:val="0"/>
          <w:kern w:val="0"/>
          <w:sz w:val="32"/>
          <w:szCs w:val="32"/>
        </w:rPr>
        <w:t>节地生态安葬逐步推行。</w:t>
      </w:r>
      <w:r>
        <w:rPr>
          <w:rFonts w:eastAsia="方正仿宋_GBK" w:hint="eastAsia"/>
          <w:snapToGrid w:val="0"/>
          <w:kern w:val="0"/>
          <w:sz w:val="32"/>
          <w:szCs w:val="32"/>
        </w:rPr>
        <w:t>大力宣传绿色文明殡葬，积极推行节地生态安葬方式，倡导文明节俭、生态环保、移风易俗的殡葬新风尚。“十三五”时期，自治区财政投入</w:t>
      </w:r>
      <w:r>
        <w:rPr>
          <w:rFonts w:eastAsia="方正仿宋_GBK" w:hint="eastAsia"/>
          <w:snapToGrid w:val="0"/>
          <w:kern w:val="0"/>
          <w:sz w:val="32"/>
          <w:szCs w:val="32"/>
        </w:rPr>
        <w:t>2207.5</w:t>
      </w:r>
      <w:r>
        <w:rPr>
          <w:rFonts w:eastAsia="方正仿宋_GBK" w:hint="eastAsia"/>
          <w:snapToGrid w:val="0"/>
          <w:kern w:val="0"/>
          <w:sz w:val="32"/>
          <w:szCs w:val="32"/>
        </w:rPr>
        <w:t>万元支持各地开展节地生态安葬工作，累计安葬和撒放骨灰</w:t>
      </w:r>
      <w:r>
        <w:rPr>
          <w:rFonts w:eastAsia="方正仿宋_GBK" w:hint="eastAsia"/>
          <w:snapToGrid w:val="0"/>
          <w:kern w:val="0"/>
          <w:sz w:val="32"/>
          <w:szCs w:val="32"/>
        </w:rPr>
        <w:t>8157</w:t>
      </w:r>
      <w:r>
        <w:rPr>
          <w:rFonts w:eastAsia="方正仿宋_GBK" w:hint="eastAsia"/>
          <w:snapToGrid w:val="0"/>
          <w:kern w:val="0"/>
          <w:sz w:val="32"/>
          <w:szCs w:val="32"/>
        </w:rPr>
        <w:t>具，比“十二五”时期提高了近</w:t>
      </w:r>
      <w:r>
        <w:rPr>
          <w:rFonts w:eastAsia="方正仿宋_GBK" w:hint="eastAsia"/>
          <w:snapToGrid w:val="0"/>
          <w:kern w:val="0"/>
          <w:sz w:val="32"/>
          <w:szCs w:val="32"/>
        </w:rPr>
        <w:t>3</w:t>
      </w:r>
      <w:r>
        <w:rPr>
          <w:rFonts w:eastAsia="方正仿宋_GBK" w:hint="eastAsia"/>
          <w:snapToGrid w:val="0"/>
          <w:kern w:val="0"/>
          <w:sz w:val="32"/>
          <w:szCs w:val="32"/>
        </w:rPr>
        <w:t>倍，举办节地生态安葬活动的市（县）由</w:t>
      </w:r>
      <w:r>
        <w:rPr>
          <w:rFonts w:eastAsia="方正仿宋_GBK" w:hint="eastAsia"/>
          <w:snapToGrid w:val="0"/>
          <w:kern w:val="0"/>
          <w:sz w:val="32"/>
          <w:szCs w:val="32"/>
        </w:rPr>
        <w:t>4</w:t>
      </w:r>
      <w:r>
        <w:rPr>
          <w:rFonts w:eastAsia="方正仿宋_GBK" w:hint="eastAsia"/>
          <w:snapToGrid w:val="0"/>
          <w:kern w:val="0"/>
          <w:sz w:val="32"/>
          <w:szCs w:val="32"/>
        </w:rPr>
        <w:t>个增加到</w:t>
      </w:r>
      <w:r>
        <w:rPr>
          <w:rFonts w:eastAsia="方正仿宋_GBK" w:hint="eastAsia"/>
          <w:snapToGrid w:val="0"/>
          <w:kern w:val="0"/>
          <w:sz w:val="32"/>
          <w:szCs w:val="32"/>
        </w:rPr>
        <w:t>12</w:t>
      </w:r>
      <w:r>
        <w:rPr>
          <w:rFonts w:eastAsia="方正仿宋_GBK" w:hint="eastAsia"/>
          <w:snapToGrid w:val="0"/>
          <w:kern w:val="0"/>
          <w:sz w:val="32"/>
          <w:szCs w:val="32"/>
        </w:rPr>
        <w:t>个。</w:t>
      </w:r>
    </w:p>
    <w:p w:rsidR="00C94975" w:rsidRDefault="00C94975" w:rsidP="00C94975">
      <w:pPr>
        <w:adjustRightInd w:val="0"/>
        <w:snapToGrid w:val="0"/>
        <w:spacing w:beforeLines="50" w:afterLines="50" w:line="480" w:lineRule="exact"/>
        <w:jc w:val="center"/>
        <w:rPr>
          <w:rFonts w:ascii="方正黑体_GBK" w:eastAsia="方正黑体_GBK" w:hint="eastAsia"/>
          <w:snapToGrid w:val="0"/>
          <w:kern w:val="0"/>
          <w:szCs w:val="28"/>
        </w:rPr>
      </w:pPr>
      <w:r>
        <w:rPr>
          <w:rFonts w:ascii="方正黑体_GBK" w:eastAsia="方正黑体_GBK" w:hint="eastAsia"/>
          <w:snapToGrid w:val="0"/>
          <w:kern w:val="0"/>
          <w:szCs w:val="28"/>
        </w:rPr>
        <w:t>表2  全区“十三五”时期节地生态安葬统计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134"/>
        <w:gridCol w:w="1275"/>
        <w:gridCol w:w="3686"/>
        <w:gridCol w:w="1701"/>
      </w:tblGrid>
      <w:tr w:rsidR="00C94975" w:rsidTr="005107B1">
        <w:trPr>
          <w:trHeight w:val="454"/>
          <w:jc w:val="center"/>
        </w:trPr>
        <w:tc>
          <w:tcPr>
            <w:tcW w:w="1276" w:type="dxa"/>
            <w:vAlign w:val="center"/>
          </w:tcPr>
          <w:p w:rsidR="00C94975" w:rsidRDefault="00C94975" w:rsidP="005107B1">
            <w:pPr>
              <w:spacing w:line="360" w:lineRule="exact"/>
              <w:jc w:val="center"/>
              <w:rPr>
                <w:rFonts w:ascii="方正黑体_GBK" w:eastAsia="方正黑体_GBK" w:hint="eastAsia"/>
                <w:snapToGrid w:val="0"/>
                <w:kern w:val="0"/>
                <w:szCs w:val="28"/>
              </w:rPr>
            </w:pPr>
            <w:r>
              <w:rPr>
                <w:rFonts w:ascii="方正黑体_GBK" w:eastAsia="方正黑体_GBK" w:hint="eastAsia"/>
                <w:snapToGrid w:val="0"/>
                <w:kern w:val="0"/>
                <w:szCs w:val="28"/>
              </w:rPr>
              <w:t>葬式</w:t>
            </w:r>
          </w:p>
          <w:p w:rsidR="00C94975" w:rsidRDefault="00C94975" w:rsidP="005107B1">
            <w:pPr>
              <w:spacing w:line="360" w:lineRule="exact"/>
              <w:jc w:val="center"/>
              <w:rPr>
                <w:rFonts w:ascii="方正黑体_GBK" w:eastAsia="方正黑体_GBK" w:hint="eastAsia"/>
                <w:snapToGrid w:val="0"/>
                <w:kern w:val="0"/>
                <w:szCs w:val="28"/>
              </w:rPr>
            </w:pPr>
            <w:r>
              <w:rPr>
                <w:rFonts w:ascii="方正黑体_GBK" w:eastAsia="方正黑体_GBK" w:hint="eastAsia"/>
                <w:snapToGrid w:val="0"/>
                <w:kern w:val="0"/>
                <w:szCs w:val="28"/>
              </w:rPr>
              <w:t>葬法</w:t>
            </w:r>
          </w:p>
        </w:tc>
        <w:tc>
          <w:tcPr>
            <w:tcW w:w="1134" w:type="dxa"/>
            <w:vAlign w:val="center"/>
          </w:tcPr>
          <w:p w:rsidR="00C94975" w:rsidRDefault="00C94975" w:rsidP="005107B1">
            <w:pPr>
              <w:spacing w:line="360" w:lineRule="exact"/>
              <w:jc w:val="center"/>
              <w:rPr>
                <w:rFonts w:ascii="方正黑体_GBK" w:eastAsia="方正黑体_GBK" w:hint="eastAsia"/>
                <w:snapToGrid w:val="0"/>
                <w:kern w:val="0"/>
                <w:szCs w:val="28"/>
              </w:rPr>
            </w:pPr>
            <w:r>
              <w:rPr>
                <w:rFonts w:ascii="方正黑体_GBK" w:eastAsia="方正黑体_GBK" w:hint="eastAsia"/>
                <w:snapToGrid w:val="0"/>
                <w:kern w:val="0"/>
                <w:szCs w:val="28"/>
              </w:rPr>
              <w:t>年 份</w:t>
            </w:r>
          </w:p>
        </w:tc>
        <w:tc>
          <w:tcPr>
            <w:tcW w:w="1275" w:type="dxa"/>
            <w:vAlign w:val="center"/>
          </w:tcPr>
          <w:p w:rsidR="00C94975" w:rsidRDefault="00C94975" w:rsidP="005107B1">
            <w:pPr>
              <w:spacing w:line="360" w:lineRule="exact"/>
              <w:jc w:val="center"/>
              <w:rPr>
                <w:rFonts w:ascii="方正黑体_GBK" w:eastAsia="方正黑体_GBK" w:hint="eastAsia"/>
                <w:snapToGrid w:val="0"/>
                <w:kern w:val="0"/>
                <w:szCs w:val="28"/>
              </w:rPr>
            </w:pPr>
            <w:r>
              <w:rPr>
                <w:rFonts w:ascii="方正黑体_GBK" w:eastAsia="方正黑体_GBK" w:hint="eastAsia"/>
                <w:snapToGrid w:val="0"/>
                <w:kern w:val="0"/>
                <w:szCs w:val="28"/>
              </w:rPr>
              <w:t>骨灰数（具）</w:t>
            </w:r>
          </w:p>
        </w:tc>
        <w:tc>
          <w:tcPr>
            <w:tcW w:w="3686" w:type="dxa"/>
            <w:vAlign w:val="center"/>
          </w:tcPr>
          <w:p w:rsidR="00C94975" w:rsidRDefault="00C94975" w:rsidP="005107B1">
            <w:pPr>
              <w:spacing w:line="360" w:lineRule="exact"/>
              <w:jc w:val="center"/>
              <w:rPr>
                <w:rFonts w:ascii="方正黑体_GBK" w:eastAsia="方正黑体_GBK" w:hint="eastAsia"/>
                <w:snapToGrid w:val="0"/>
                <w:kern w:val="0"/>
                <w:szCs w:val="28"/>
              </w:rPr>
            </w:pPr>
            <w:r>
              <w:rPr>
                <w:rFonts w:ascii="方正黑体_GBK" w:eastAsia="方正黑体_GBK" w:hint="eastAsia"/>
                <w:snapToGrid w:val="0"/>
                <w:kern w:val="0"/>
                <w:szCs w:val="28"/>
              </w:rPr>
              <w:t>活动举办地</w:t>
            </w:r>
          </w:p>
        </w:tc>
        <w:tc>
          <w:tcPr>
            <w:tcW w:w="1701" w:type="dxa"/>
            <w:vAlign w:val="center"/>
          </w:tcPr>
          <w:p w:rsidR="00C94975" w:rsidRDefault="00C94975" w:rsidP="005107B1">
            <w:pPr>
              <w:spacing w:line="360" w:lineRule="exact"/>
              <w:jc w:val="center"/>
              <w:rPr>
                <w:rFonts w:ascii="方正黑体_GBK" w:eastAsia="方正黑体_GBK" w:hint="eastAsia"/>
                <w:snapToGrid w:val="0"/>
                <w:kern w:val="0"/>
                <w:szCs w:val="28"/>
              </w:rPr>
            </w:pPr>
            <w:r>
              <w:rPr>
                <w:rFonts w:ascii="方正黑体_GBK" w:eastAsia="方正黑体_GBK" w:hint="eastAsia"/>
                <w:snapToGrid w:val="0"/>
                <w:kern w:val="0"/>
                <w:szCs w:val="28"/>
              </w:rPr>
              <w:t>自治区投入经费（万元）</w:t>
            </w:r>
          </w:p>
        </w:tc>
      </w:tr>
      <w:tr w:rsidR="00C94975" w:rsidTr="005107B1">
        <w:trPr>
          <w:trHeight w:val="454"/>
          <w:jc w:val="center"/>
        </w:trPr>
        <w:tc>
          <w:tcPr>
            <w:tcW w:w="1276" w:type="dxa"/>
            <w:vMerge w:val="restart"/>
            <w:vAlign w:val="center"/>
          </w:tcPr>
          <w:p w:rsidR="00C94975" w:rsidRDefault="00C94975" w:rsidP="005107B1">
            <w:pPr>
              <w:spacing w:line="360" w:lineRule="exact"/>
              <w:jc w:val="center"/>
              <w:rPr>
                <w:rFonts w:eastAsia="方正仿宋_GBK" w:hint="eastAsia"/>
                <w:snapToGrid w:val="0"/>
                <w:kern w:val="0"/>
                <w:szCs w:val="28"/>
              </w:rPr>
            </w:pPr>
            <w:r>
              <w:rPr>
                <w:rFonts w:eastAsia="方正仿宋_GBK" w:hint="eastAsia"/>
                <w:snapToGrid w:val="0"/>
                <w:kern w:val="0"/>
                <w:szCs w:val="28"/>
              </w:rPr>
              <w:t>花坛葬</w:t>
            </w:r>
          </w:p>
        </w:tc>
        <w:tc>
          <w:tcPr>
            <w:tcW w:w="1134" w:type="dxa"/>
            <w:vAlign w:val="center"/>
          </w:tcPr>
          <w:p w:rsidR="00C94975" w:rsidRDefault="00C94975" w:rsidP="005107B1">
            <w:pPr>
              <w:spacing w:line="360" w:lineRule="exact"/>
              <w:jc w:val="center"/>
              <w:rPr>
                <w:rFonts w:eastAsia="方正仿宋_GBK" w:hint="eastAsia"/>
                <w:snapToGrid w:val="0"/>
                <w:kern w:val="0"/>
                <w:szCs w:val="28"/>
              </w:rPr>
            </w:pPr>
            <w:r>
              <w:rPr>
                <w:rFonts w:eastAsia="方正仿宋_GBK" w:hint="eastAsia"/>
                <w:snapToGrid w:val="0"/>
                <w:kern w:val="0"/>
                <w:szCs w:val="28"/>
              </w:rPr>
              <w:t>2016</w:t>
            </w:r>
          </w:p>
        </w:tc>
        <w:tc>
          <w:tcPr>
            <w:tcW w:w="1275" w:type="dxa"/>
            <w:vAlign w:val="center"/>
          </w:tcPr>
          <w:p w:rsidR="00C94975" w:rsidRDefault="00C94975" w:rsidP="005107B1">
            <w:pPr>
              <w:spacing w:line="360" w:lineRule="exact"/>
              <w:jc w:val="center"/>
              <w:rPr>
                <w:rFonts w:eastAsia="方正仿宋_GBK" w:hint="eastAsia"/>
                <w:snapToGrid w:val="0"/>
                <w:kern w:val="0"/>
                <w:szCs w:val="28"/>
              </w:rPr>
            </w:pPr>
            <w:r>
              <w:rPr>
                <w:rFonts w:eastAsia="方正仿宋_GBK" w:hint="eastAsia"/>
                <w:snapToGrid w:val="0"/>
                <w:kern w:val="0"/>
                <w:szCs w:val="28"/>
              </w:rPr>
              <w:t>494</w:t>
            </w:r>
          </w:p>
        </w:tc>
        <w:tc>
          <w:tcPr>
            <w:tcW w:w="3686" w:type="dxa"/>
            <w:vAlign w:val="center"/>
          </w:tcPr>
          <w:p w:rsidR="00C94975" w:rsidRDefault="00C94975" w:rsidP="005107B1">
            <w:pPr>
              <w:spacing w:line="360" w:lineRule="exact"/>
              <w:rPr>
                <w:rFonts w:eastAsia="方正仿宋_GBK" w:hint="eastAsia"/>
                <w:snapToGrid w:val="0"/>
                <w:kern w:val="0"/>
                <w:szCs w:val="28"/>
              </w:rPr>
            </w:pPr>
            <w:r>
              <w:rPr>
                <w:rFonts w:eastAsia="方正仿宋_GBK" w:hint="eastAsia"/>
                <w:snapToGrid w:val="0"/>
                <w:kern w:val="0"/>
                <w:szCs w:val="28"/>
              </w:rPr>
              <w:t>南宁、柳州、桂林</w:t>
            </w:r>
          </w:p>
        </w:tc>
        <w:tc>
          <w:tcPr>
            <w:tcW w:w="1701" w:type="dxa"/>
            <w:vAlign w:val="center"/>
          </w:tcPr>
          <w:p w:rsidR="00C94975" w:rsidRDefault="00C94975" w:rsidP="005107B1">
            <w:pPr>
              <w:spacing w:line="360" w:lineRule="exact"/>
              <w:jc w:val="center"/>
              <w:rPr>
                <w:rFonts w:eastAsia="方正仿宋_GBK" w:hint="eastAsia"/>
                <w:snapToGrid w:val="0"/>
                <w:kern w:val="0"/>
                <w:szCs w:val="28"/>
              </w:rPr>
            </w:pPr>
            <w:r>
              <w:rPr>
                <w:rFonts w:eastAsia="方正仿宋_GBK" w:hint="eastAsia"/>
                <w:snapToGrid w:val="0"/>
                <w:kern w:val="0"/>
                <w:szCs w:val="28"/>
              </w:rPr>
              <w:t>50</w:t>
            </w:r>
          </w:p>
        </w:tc>
      </w:tr>
      <w:tr w:rsidR="00C94975" w:rsidTr="005107B1">
        <w:trPr>
          <w:trHeight w:val="454"/>
          <w:jc w:val="center"/>
        </w:trPr>
        <w:tc>
          <w:tcPr>
            <w:tcW w:w="1276" w:type="dxa"/>
            <w:vMerge/>
            <w:vAlign w:val="center"/>
          </w:tcPr>
          <w:p w:rsidR="00C94975" w:rsidRDefault="00C94975" w:rsidP="005107B1">
            <w:pPr>
              <w:spacing w:line="360" w:lineRule="exact"/>
              <w:jc w:val="center"/>
              <w:rPr>
                <w:rFonts w:eastAsia="方正仿宋_GBK" w:hint="eastAsia"/>
                <w:snapToGrid w:val="0"/>
                <w:kern w:val="0"/>
                <w:szCs w:val="28"/>
              </w:rPr>
            </w:pPr>
          </w:p>
        </w:tc>
        <w:tc>
          <w:tcPr>
            <w:tcW w:w="1134" w:type="dxa"/>
            <w:vAlign w:val="center"/>
          </w:tcPr>
          <w:p w:rsidR="00C94975" w:rsidRDefault="00C94975" w:rsidP="005107B1">
            <w:pPr>
              <w:spacing w:line="360" w:lineRule="exact"/>
              <w:jc w:val="center"/>
              <w:rPr>
                <w:rFonts w:eastAsia="方正仿宋_GBK" w:hint="eastAsia"/>
                <w:snapToGrid w:val="0"/>
                <w:kern w:val="0"/>
                <w:szCs w:val="28"/>
              </w:rPr>
            </w:pPr>
            <w:r>
              <w:rPr>
                <w:rFonts w:eastAsia="方正仿宋_GBK" w:hint="eastAsia"/>
                <w:snapToGrid w:val="0"/>
                <w:kern w:val="0"/>
                <w:szCs w:val="28"/>
              </w:rPr>
              <w:t>2017</w:t>
            </w:r>
          </w:p>
        </w:tc>
        <w:tc>
          <w:tcPr>
            <w:tcW w:w="1275" w:type="dxa"/>
            <w:vAlign w:val="center"/>
          </w:tcPr>
          <w:p w:rsidR="00C94975" w:rsidRDefault="00C94975" w:rsidP="005107B1">
            <w:pPr>
              <w:spacing w:line="360" w:lineRule="exact"/>
              <w:jc w:val="center"/>
              <w:rPr>
                <w:rFonts w:eastAsia="方正仿宋_GBK" w:hint="eastAsia"/>
                <w:snapToGrid w:val="0"/>
                <w:kern w:val="0"/>
                <w:szCs w:val="28"/>
              </w:rPr>
            </w:pPr>
            <w:r>
              <w:rPr>
                <w:rFonts w:eastAsia="方正仿宋_GBK" w:hint="eastAsia"/>
                <w:snapToGrid w:val="0"/>
                <w:kern w:val="0"/>
                <w:szCs w:val="28"/>
              </w:rPr>
              <w:t>657</w:t>
            </w:r>
          </w:p>
        </w:tc>
        <w:tc>
          <w:tcPr>
            <w:tcW w:w="3686" w:type="dxa"/>
            <w:vAlign w:val="center"/>
          </w:tcPr>
          <w:p w:rsidR="00C94975" w:rsidRDefault="00C94975" w:rsidP="005107B1">
            <w:pPr>
              <w:spacing w:line="360" w:lineRule="exact"/>
              <w:rPr>
                <w:rFonts w:eastAsia="方正仿宋_GBK" w:hint="eastAsia"/>
                <w:snapToGrid w:val="0"/>
                <w:kern w:val="0"/>
                <w:szCs w:val="28"/>
              </w:rPr>
            </w:pPr>
            <w:r>
              <w:rPr>
                <w:rFonts w:eastAsia="方正仿宋_GBK" w:hint="eastAsia"/>
                <w:snapToGrid w:val="0"/>
                <w:kern w:val="0"/>
                <w:szCs w:val="28"/>
              </w:rPr>
              <w:t>南宁、柳州、桂林、北海、防城港、钦州</w:t>
            </w:r>
          </w:p>
        </w:tc>
        <w:tc>
          <w:tcPr>
            <w:tcW w:w="1701" w:type="dxa"/>
            <w:vAlign w:val="center"/>
          </w:tcPr>
          <w:p w:rsidR="00C94975" w:rsidRDefault="00C94975" w:rsidP="005107B1">
            <w:pPr>
              <w:spacing w:line="360" w:lineRule="exact"/>
              <w:jc w:val="center"/>
              <w:rPr>
                <w:rFonts w:eastAsia="方正仿宋_GBK" w:hint="eastAsia"/>
                <w:snapToGrid w:val="0"/>
                <w:kern w:val="0"/>
                <w:szCs w:val="28"/>
              </w:rPr>
            </w:pPr>
            <w:r>
              <w:rPr>
                <w:rFonts w:eastAsia="方正仿宋_GBK" w:hint="eastAsia"/>
                <w:snapToGrid w:val="0"/>
                <w:kern w:val="0"/>
                <w:szCs w:val="28"/>
              </w:rPr>
              <w:t>385</w:t>
            </w:r>
          </w:p>
        </w:tc>
      </w:tr>
      <w:tr w:rsidR="00C94975" w:rsidTr="005107B1">
        <w:trPr>
          <w:trHeight w:val="454"/>
          <w:jc w:val="center"/>
        </w:trPr>
        <w:tc>
          <w:tcPr>
            <w:tcW w:w="1276" w:type="dxa"/>
            <w:vMerge/>
            <w:vAlign w:val="center"/>
          </w:tcPr>
          <w:p w:rsidR="00C94975" w:rsidRDefault="00C94975" w:rsidP="005107B1">
            <w:pPr>
              <w:spacing w:line="360" w:lineRule="exact"/>
              <w:jc w:val="center"/>
              <w:rPr>
                <w:rFonts w:eastAsia="方正仿宋_GBK" w:hint="eastAsia"/>
                <w:snapToGrid w:val="0"/>
                <w:kern w:val="0"/>
                <w:szCs w:val="28"/>
              </w:rPr>
            </w:pPr>
          </w:p>
        </w:tc>
        <w:tc>
          <w:tcPr>
            <w:tcW w:w="1134" w:type="dxa"/>
            <w:vAlign w:val="center"/>
          </w:tcPr>
          <w:p w:rsidR="00C94975" w:rsidRDefault="00C94975" w:rsidP="005107B1">
            <w:pPr>
              <w:spacing w:line="360" w:lineRule="exact"/>
              <w:jc w:val="center"/>
              <w:rPr>
                <w:rFonts w:eastAsia="方正仿宋_GBK" w:hint="eastAsia"/>
                <w:snapToGrid w:val="0"/>
                <w:kern w:val="0"/>
                <w:szCs w:val="28"/>
              </w:rPr>
            </w:pPr>
            <w:r>
              <w:rPr>
                <w:rFonts w:eastAsia="方正仿宋_GBK" w:hint="eastAsia"/>
                <w:snapToGrid w:val="0"/>
                <w:kern w:val="0"/>
                <w:szCs w:val="28"/>
              </w:rPr>
              <w:t>2018</w:t>
            </w:r>
          </w:p>
        </w:tc>
        <w:tc>
          <w:tcPr>
            <w:tcW w:w="1275" w:type="dxa"/>
            <w:vAlign w:val="center"/>
          </w:tcPr>
          <w:p w:rsidR="00C94975" w:rsidRDefault="00C94975" w:rsidP="005107B1">
            <w:pPr>
              <w:spacing w:line="360" w:lineRule="exact"/>
              <w:jc w:val="center"/>
              <w:rPr>
                <w:rFonts w:eastAsia="方正仿宋_GBK" w:hint="eastAsia"/>
                <w:snapToGrid w:val="0"/>
                <w:kern w:val="0"/>
                <w:szCs w:val="28"/>
              </w:rPr>
            </w:pPr>
            <w:r>
              <w:rPr>
                <w:rFonts w:eastAsia="方正仿宋_GBK" w:hint="eastAsia"/>
                <w:snapToGrid w:val="0"/>
                <w:kern w:val="0"/>
                <w:szCs w:val="28"/>
              </w:rPr>
              <w:t>1077</w:t>
            </w:r>
          </w:p>
        </w:tc>
        <w:tc>
          <w:tcPr>
            <w:tcW w:w="3686" w:type="dxa"/>
            <w:vAlign w:val="center"/>
          </w:tcPr>
          <w:p w:rsidR="00C94975" w:rsidRDefault="00C94975" w:rsidP="005107B1">
            <w:pPr>
              <w:spacing w:line="360" w:lineRule="exact"/>
              <w:rPr>
                <w:rFonts w:eastAsia="方正仿宋_GBK" w:hint="eastAsia"/>
                <w:snapToGrid w:val="0"/>
                <w:kern w:val="0"/>
                <w:szCs w:val="28"/>
              </w:rPr>
            </w:pPr>
            <w:r>
              <w:rPr>
                <w:rFonts w:eastAsia="方正仿宋_GBK" w:hint="eastAsia"/>
                <w:snapToGrid w:val="0"/>
                <w:kern w:val="0"/>
                <w:szCs w:val="28"/>
              </w:rPr>
              <w:t>南宁、柳州、桂林、北海、防城港、钦州、贵港</w:t>
            </w:r>
          </w:p>
        </w:tc>
        <w:tc>
          <w:tcPr>
            <w:tcW w:w="1701" w:type="dxa"/>
            <w:vAlign w:val="center"/>
          </w:tcPr>
          <w:p w:rsidR="00C94975" w:rsidRDefault="00C94975" w:rsidP="005107B1">
            <w:pPr>
              <w:spacing w:line="360" w:lineRule="exact"/>
              <w:jc w:val="center"/>
              <w:rPr>
                <w:rFonts w:eastAsia="方正仿宋_GBK" w:hint="eastAsia"/>
                <w:snapToGrid w:val="0"/>
                <w:kern w:val="0"/>
                <w:szCs w:val="28"/>
              </w:rPr>
            </w:pPr>
            <w:r>
              <w:rPr>
                <w:rFonts w:eastAsia="方正仿宋_GBK" w:hint="eastAsia"/>
                <w:snapToGrid w:val="0"/>
                <w:kern w:val="0"/>
                <w:szCs w:val="28"/>
              </w:rPr>
              <w:t>250</w:t>
            </w:r>
          </w:p>
        </w:tc>
      </w:tr>
      <w:tr w:rsidR="00C94975" w:rsidTr="005107B1">
        <w:trPr>
          <w:trHeight w:val="454"/>
          <w:jc w:val="center"/>
        </w:trPr>
        <w:tc>
          <w:tcPr>
            <w:tcW w:w="1276" w:type="dxa"/>
            <w:vMerge/>
            <w:vAlign w:val="center"/>
          </w:tcPr>
          <w:p w:rsidR="00C94975" w:rsidRDefault="00C94975" w:rsidP="005107B1">
            <w:pPr>
              <w:spacing w:line="360" w:lineRule="exact"/>
              <w:jc w:val="center"/>
              <w:rPr>
                <w:rFonts w:eastAsia="方正仿宋_GBK" w:hint="eastAsia"/>
                <w:snapToGrid w:val="0"/>
                <w:kern w:val="0"/>
                <w:szCs w:val="28"/>
              </w:rPr>
            </w:pPr>
          </w:p>
        </w:tc>
        <w:tc>
          <w:tcPr>
            <w:tcW w:w="1134" w:type="dxa"/>
            <w:vAlign w:val="center"/>
          </w:tcPr>
          <w:p w:rsidR="00C94975" w:rsidRDefault="00C94975" w:rsidP="005107B1">
            <w:pPr>
              <w:spacing w:line="360" w:lineRule="exact"/>
              <w:jc w:val="center"/>
              <w:rPr>
                <w:rFonts w:eastAsia="方正仿宋_GBK" w:hint="eastAsia"/>
                <w:snapToGrid w:val="0"/>
                <w:kern w:val="0"/>
                <w:szCs w:val="28"/>
              </w:rPr>
            </w:pPr>
            <w:r>
              <w:rPr>
                <w:rFonts w:eastAsia="方正仿宋_GBK" w:hint="eastAsia"/>
                <w:snapToGrid w:val="0"/>
                <w:kern w:val="0"/>
                <w:szCs w:val="28"/>
              </w:rPr>
              <w:t>2019</w:t>
            </w:r>
          </w:p>
        </w:tc>
        <w:tc>
          <w:tcPr>
            <w:tcW w:w="1275" w:type="dxa"/>
            <w:vAlign w:val="center"/>
          </w:tcPr>
          <w:p w:rsidR="00C94975" w:rsidRDefault="00C94975" w:rsidP="005107B1">
            <w:pPr>
              <w:spacing w:line="360" w:lineRule="exact"/>
              <w:jc w:val="center"/>
              <w:rPr>
                <w:rFonts w:eastAsia="方正仿宋_GBK" w:hint="eastAsia"/>
                <w:snapToGrid w:val="0"/>
                <w:kern w:val="0"/>
                <w:szCs w:val="28"/>
              </w:rPr>
            </w:pPr>
            <w:r>
              <w:rPr>
                <w:rFonts w:eastAsia="方正仿宋_GBK" w:hint="eastAsia"/>
                <w:snapToGrid w:val="0"/>
                <w:kern w:val="0"/>
                <w:szCs w:val="28"/>
              </w:rPr>
              <w:t>1515</w:t>
            </w:r>
          </w:p>
        </w:tc>
        <w:tc>
          <w:tcPr>
            <w:tcW w:w="3686" w:type="dxa"/>
            <w:vAlign w:val="center"/>
          </w:tcPr>
          <w:p w:rsidR="00C94975" w:rsidRDefault="00C94975" w:rsidP="005107B1">
            <w:pPr>
              <w:spacing w:line="360" w:lineRule="exact"/>
              <w:rPr>
                <w:rFonts w:eastAsia="方正仿宋_GBK" w:hint="eastAsia"/>
                <w:snapToGrid w:val="0"/>
                <w:kern w:val="0"/>
                <w:szCs w:val="28"/>
              </w:rPr>
            </w:pPr>
            <w:r>
              <w:rPr>
                <w:rFonts w:eastAsia="方正仿宋_GBK" w:hint="eastAsia"/>
                <w:snapToGrid w:val="0"/>
                <w:kern w:val="0"/>
                <w:szCs w:val="28"/>
              </w:rPr>
              <w:t>南宁、柳州、桂林、北海、防城港、钦州、贵港、梧州、百色、平乐</w:t>
            </w:r>
          </w:p>
        </w:tc>
        <w:tc>
          <w:tcPr>
            <w:tcW w:w="1701" w:type="dxa"/>
            <w:vAlign w:val="center"/>
          </w:tcPr>
          <w:p w:rsidR="00C94975" w:rsidRDefault="00C94975" w:rsidP="005107B1">
            <w:pPr>
              <w:spacing w:line="360" w:lineRule="exact"/>
              <w:jc w:val="center"/>
              <w:rPr>
                <w:rFonts w:eastAsia="方正仿宋_GBK" w:hint="eastAsia"/>
                <w:snapToGrid w:val="0"/>
                <w:kern w:val="0"/>
                <w:szCs w:val="28"/>
              </w:rPr>
            </w:pPr>
            <w:r>
              <w:rPr>
                <w:rFonts w:eastAsia="方正仿宋_GBK" w:hint="eastAsia"/>
                <w:snapToGrid w:val="0"/>
                <w:kern w:val="0"/>
                <w:szCs w:val="28"/>
              </w:rPr>
              <w:t>280</w:t>
            </w:r>
          </w:p>
        </w:tc>
      </w:tr>
      <w:tr w:rsidR="00C94975" w:rsidTr="005107B1">
        <w:trPr>
          <w:trHeight w:val="454"/>
          <w:jc w:val="center"/>
        </w:trPr>
        <w:tc>
          <w:tcPr>
            <w:tcW w:w="1276" w:type="dxa"/>
            <w:vMerge/>
            <w:vAlign w:val="center"/>
          </w:tcPr>
          <w:p w:rsidR="00C94975" w:rsidRDefault="00C94975" w:rsidP="005107B1">
            <w:pPr>
              <w:spacing w:line="360" w:lineRule="exact"/>
              <w:jc w:val="center"/>
              <w:rPr>
                <w:rFonts w:eastAsia="方正仿宋_GBK" w:hint="eastAsia"/>
                <w:snapToGrid w:val="0"/>
                <w:kern w:val="0"/>
                <w:szCs w:val="28"/>
              </w:rPr>
            </w:pPr>
          </w:p>
        </w:tc>
        <w:tc>
          <w:tcPr>
            <w:tcW w:w="1134" w:type="dxa"/>
            <w:vAlign w:val="center"/>
          </w:tcPr>
          <w:p w:rsidR="00C94975" w:rsidRDefault="00C94975" w:rsidP="005107B1">
            <w:pPr>
              <w:spacing w:line="360" w:lineRule="exact"/>
              <w:jc w:val="center"/>
              <w:rPr>
                <w:rFonts w:eastAsia="方正仿宋_GBK" w:hint="eastAsia"/>
                <w:snapToGrid w:val="0"/>
                <w:kern w:val="0"/>
                <w:szCs w:val="28"/>
              </w:rPr>
            </w:pPr>
            <w:r>
              <w:rPr>
                <w:rFonts w:eastAsia="方正仿宋_GBK" w:hint="eastAsia"/>
                <w:snapToGrid w:val="0"/>
                <w:kern w:val="0"/>
                <w:szCs w:val="28"/>
              </w:rPr>
              <w:t>2020</w:t>
            </w:r>
          </w:p>
        </w:tc>
        <w:tc>
          <w:tcPr>
            <w:tcW w:w="1275" w:type="dxa"/>
            <w:vAlign w:val="center"/>
          </w:tcPr>
          <w:p w:rsidR="00C94975" w:rsidRDefault="00C94975" w:rsidP="005107B1">
            <w:pPr>
              <w:spacing w:line="360" w:lineRule="exact"/>
              <w:jc w:val="center"/>
              <w:rPr>
                <w:rFonts w:eastAsia="方正仿宋_GBK" w:hint="eastAsia"/>
                <w:snapToGrid w:val="0"/>
                <w:kern w:val="0"/>
                <w:szCs w:val="28"/>
              </w:rPr>
            </w:pPr>
            <w:r>
              <w:rPr>
                <w:rFonts w:eastAsia="方正仿宋_GBK" w:hint="eastAsia"/>
                <w:snapToGrid w:val="0"/>
                <w:kern w:val="0"/>
                <w:szCs w:val="28"/>
              </w:rPr>
              <w:t>1809</w:t>
            </w:r>
          </w:p>
        </w:tc>
        <w:tc>
          <w:tcPr>
            <w:tcW w:w="3686" w:type="dxa"/>
            <w:vAlign w:val="center"/>
          </w:tcPr>
          <w:p w:rsidR="00C94975" w:rsidRDefault="00C94975" w:rsidP="005107B1">
            <w:pPr>
              <w:spacing w:line="360" w:lineRule="exact"/>
              <w:rPr>
                <w:rFonts w:eastAsia="方正仿宋_GBK" w:hint="eastAsia"/>
                <w:snapToGrid w:val="0"/>
                <w:kern w:val="0"/>
                <w:szCs w:val="28"/>
              </w:rPr>
            </w:pPr>
            <w:r>
              <w:rPr>
                <w:rFonts w:eastAsia="方正仿宋_GBK" w:hint="eastAsia"/>
                <w:snapToGrid w:val="0"/>
                <w:kern w:val="0"/>
                <w:szCs w:val="28"/>
              </w:rPr>
              <w:t>南宁、柳州、桂林、梧州、北海、防城港、钦州、贵港、玉林、百色、贺州、平乐</w:t>
            </w:r>
          </w:p>
        </w:tc>
        <w:tc>
          <w:tcPr>
            <w:tcW w:w="1701" w:type="dxa"/>
            <w:vAlign w:val="center"/>
          </w:tcPr>
          <w:p w:rsidR="00C94975" w:rsidRDefault="00C94975" w:rsidP="005107B1">
            <w:pPr>
              <w:spacing w:line="360" w:lineRule="exact"/>
              <w:jc w:val="center"/>
              <w:rPr>
                <w:rFonts w:eastAsia="方正仿宋_GBK" w:hint="eastAsia"/>
                <w:snapToGrid w:val="0"/>
                <w:kern w:val="0"/>
                <w:szCs w:val="28"/>
              </w:rPr>
            </w:pPr>
            <w:r>
              <w:rPr>
                <w:rFonts w:eastAsia="方正仿宋_GBK" w:hint="eastAsia"/>
                <w:snapToGrid w:val="0"/>
                <w:kern w:val="0"/>
                <w:szCs w:val="28"/>
              </w:rPr>
              <w:t>351.2</w:t>
            </w:r>
          </w:p>
        </w:tc>
      </w:tr>
      <w:tr w:rsidR="00C94975" w:rsidTr="005107B1">
        <w:trPr>
          <w:trHeight w:val="454"/>
          <w:jc w:val="center"/>
        </w:trPr>
        <w:tc>
          <w:tcPr>
            <w:tcW w:w="1276" w:type="dxa"/>
            <w:vMerge/>
            <w:vAlign w:val="center"/>
          </w:tcPr>
          <w:p w:rsidR="00C94975" w:rsidRDefault="00C94975" w:rsidP="005107B1">
            <w:pPr>
              <w:spacing w:line="360" w:lineRule="exact"/>
              <w:jc w:val="center"/>
              <w:rPr>
                <w:rFonts w:eastAsia="方正仿宋_GBK" w:hint="eastAsia"/>
                <w:snapToGrid w:val="0"/>
                <w:kern w:val="0"/>
                <w:szCs w:val="28"/>
              </w:rPr>
            </w:pPr>
          </w:p>
        </w:tc>
        <w:tc>
          <w:tcPr>
            <w:tcW w:w="1134" w:type="dxa"/>
            <w:vAlign w:val="center"/>
          </w:tcPr>
          <w:p w:rsidR="00C94975" w:rsidRDefault="00C94975" w:rsidP="005107B1">
            <w:pPr>
              <w:spacing w:line="360" w:lineRule="exact"/>
              <w:jc w:val="center"/>
              <w:rPr>
                <w:rFonts w:eastAsia="方正仿宋_GBK" w:hint="eastAsia"/>
                <w:snapToGrid w:val="0"/>
                <w:kern w:val="0"/>
                <w:szCs w:val="28"/>
              </w:rPr>
            </w:pPr>
            <w:r>
              <w:rPr>
                <w:rFonts w:eastAsia="方正仿宋_GBK" w:hint="eastAsia"/>
                <w:snapToGrid w:val="0"/>
                <w:kern w:val="0"/>
                <w:szCs w:val="28"/>
              </w:rPr>
              <w:t>小计</w:t>
            </w:r>
          </w:p>
        </w:tc>
        <w:tc>
          <w:tcPr>
            <w:tcW w:w="1275" w:type="dxa"/>
            <w:vAlign w:val="center"/>
          </w:tcPr>
          <w:p w:rsidR="00C94975" w:rsidRDefault="00C94975" w:rsidP="005107B1">
            <w:pPr>
              <w:spacing w:line="360" w:lineRule="exact"/>
              <w:jc w:val="center"/>
              <w:rPr>
                <w:rFonts w:eastAsia="方正仿宋_GBK" w:hint="eastAsia"/>
                <w:snapToGrid w:val="0"/>
                <w:kern w:val="0"/>
                <w:szCs w:val="28"/>
              </w:rPr>
            </w:pPr>
            <w:r>
              <w:rPr>
                <w:rFonts w:eastAsia="方正仿宋_GBK" w:hint="eastAsia"/>
                <w:snapToGrid w:val="0"/>
                <w:kern w:val="0"/>
                <w:szCs w:val="28"/>
              </w:rPr>
              <w:t>5552</w:t>
            </w:r>
          </w:p>
        </w:tc>
        <w:tc>
          <w:tcPr>
            <w:tcW w:w="3686" w:type="dxa"/>
            <w:vAlign w:val="center"/>
          </w:tcPr>
          <w:p w:rsidR="00C94975" w:rsidRDefault="00C94975" w:rsidP="005107B1">
            <w:pPr>
              <w:spacing w:line="360" w:lineRule="exact"/>
              <w:rPr>
                <w:rFonts w:eastAsia="方正仿宋_GBK" w:hint="eastAsia"/>
                <w:snapToGrid w:val="0"/>
                <w:kern w:val="0"/>
                <w:szCs w:val="28"/>
              </w:rPr>
            </w:pPr>
          </w:p>
        </w:tc>
        <w:tc>
          <w:tcPr>
            <w:tcW w:w="1701" w:type="dxa"/>
            <w:vAlign w:val="center"/>
          </w:tcPr>
          <w:p w:rsidR="00C94975" w:rsidRDefault="00C94975" w:rsidP="005107B1">
            <w:pPr>
              <w:spacing w:line="360" w:lineRule="exact"/>
              <w:jc w:val="center"/>
              <w:rPr>
                <w:rFonts w:eastAsia="方正仿宋_GBK" w:hint="eastAsia"/>
                <w:snapToGrid w:val="0"/>
                <w:kern w:val="0"/>
                <w:szCs w:val="28"/>
              </w:rPr>
            </w:pPr>
            <w:r>
              <w:rPr>
                <w:rFonts w:eastAsia="方正仿宋_GBK" w:hint="eastAsia"/>
                <w:snapToGrid w:val="0"/>
                <w:kern w:val="0"/>
                <w:szCs w:val="28"/>
              </w:rPr>
              <w:t>1316.2</w:t>
            </w:r>
          </w:p>
        </w:tc>
      </w:tr>
      <w:tr w:rsidR="00C94975" w:rsidTr="005107B1">
        <w:trPr>
          <w:trHeight w:val="454"/>
          <w:jc w:val="center"/>
        </w:trPr>
        <w:tc>
          <w:tcPr>
            <w:tcW w:w="1276" w:type="dxa"/>
            <w:vMerge w:val="restart"/>
            <w:vAlign w:val="center"/>
          </w:tcPr>
          <w:p w:rsidR="00C94975" w:rsidRDefault="00C94975" w:rsidP="005107B1">
            <w:pPr>
              <w:spacing w:line="360" w:lineRule="exact"/>
              <w:jc w:val="center"/>
              <w:rPr>
                <w:rFonts w:eastAsia="方正仿宋_GBK" w:hint="eastAsia"/>
                <w:snapToGrid w:val="0"/>
                <w:kern w:val="0"/>
                <w:szCs w:val="28"/>
              </w:rPr>
            </w:pPr>
            <w:r>
              <w:rPr>
                <w:rFonts w:eastAsia="方正仿宋_GBK" w:hint="eastAsia"/>
                <w:snapToGrid w:val="0"/>
                <w:kern w:val="0"/>
                <w:szCs w:val="28"/>
              </w:rPr>
              <w:t>骨灰</w:t>
            </w:r>
          </w:p>
          <w:p w:rsidR="00C94975" w:rsidRDefault="00C94975" w:rsidP="005107B1">
            <w:pPr>
              <w:spacing w:line="360" w:lineRule="exact"/>
              <w:jc w:val="center"/>
              <w:rPr>
                <w:rFonts w:eastAsia="方正仿宋_GBK" w:hint="eastAsia"/>
                <w:snapToGrid w:val="0"/>
                <w:kern w:val="0"/>
                <w:szCs w:val="28"/>
              </w:rPr>
            </w:pPr>
            <w:r>
              <w:rPr>
                <w:rFonts w:eastAsia="方正仿宋_GBK" w:hint="eastAsia"/>
                <w:snapToGrid w:val="0"/>
                <w:kern w:val="0"/>
                <w:szCs w:val="28"/>
              </w:rPr>
              <w:t>撒海</w:t>
            </w:r>
          </w:p>
        </w:tc>
        <w:tc>
          <w:tcPr>
            <w:tcW w:w="1134" w:type="dxa"/>
            <w:vAlign w:val="center"/>
          </w:tcPr>
          <w:p w:rsidR="00C94975" w:rsidRDefault="00C94975" w:rsidP="005107B1">
            <w:pPr>
              <w:spacing w:line="360" w:lineRule="exact"/>
              <w:jc w:val="center"/>
              <w:rPr>
                <w:rFonts w:eastAsia="方正仿宋_GBK" w:hint="eastAsia"/>
                <w:snapToGrid w:val="0"/>
                <w:kern w:val="0"/>
                <w:szCs w:val="28"/>
              </w:rPr>
            </w:pPr>
            <w:r>
              <w:rPr>
                <w:rFonts w:eastAsia="方正仿宋_GBK" w:hint="eastAsia"/>
                <w:snapToGrid w:val="0"/>
                <w:kern w:val="0"/>
                <w:szCs w:val="28"/>
              </w:rPr>
              <w:t>2016</w:t>
            </w:r>
          </w:p>
        </w:tc>
        <w:tc>
          <w:tcPr>
            <w:tcW w:w="1275" w:type="dxa"/>
            <w:vAlign w:val="center"/>
          </w:tcPr>
          <w:p w:rsidR="00C94975" w:rsidRDefault="00C94975" w:rsidP="005107B1">
            <w:pPr>
              <w:spacing w:line="360" w:lineRule="exact"/>
              <w:jc w:val="center"/>
              <w:rPr>
                <w:rFonts w:eastAsia="方正仿宋_GBK" w:hint="eastAsia"/>
                <w:snapToGrid w:val="0"/>
                <w:kern w:val="0"/>
                <w:szCs w:val="28"/>
              </w:rPr>
            </w:pPr>
            <w:r>
              <w:rPr>
                <w:rFonts w:eastAsia="方正仿宋_GBK" w:hint="eastAsia"/>
                <w:snapToGrid w:val="0"/>
                <w:kern w:val="0"/>
                <w:szCs w:val="28"/>
              </w:rPr>
              <w:t>349</w:t>
            </w:r>
          </w:p>
        </w:tc>
        <w:tc>
          <w:tcPr>
            <w:tcW w:w="3686" w:type="dxa"/>
            <w:vMerge w:val="restart"/>
            <w:vAlign w:val="center"/>
          </w:tcPr>
          <w:p w:rsidR="00C94975" w:rsidRDefault="00C94975" w:rsidP="005107B1">
            <w:pPr>
              <w:spacing w:line="360" w:lineRule="exact"/>
              <w:rPr>
                <w:rFonts w:eastAsia="方正仿宋_GBK" w:hint="eastAsia"/>
                <w:snapToGrid w:val="0"/>
                <w:kern w:val="0"/>
                <w:szCs w:val="28"/>
              </w:rPr>
            </w:pPr>
            <w:r>
              <w:rPr>
                <w:rFonts w:eastAsia="方正仿宋_GBK" w:hint="eastAsia"/>
                <w:snapToGrid w:val="0"/>
                <w:kern w:val="0"/>
                <w:szCs w:val="28"/>
              </w:rPr>
              <w:t>北</w:t>
            </w:r>
            <w:r>
              <w:rPr>
                <w:rFonts w:eastAsia="方正仿宋_GBK" w:hint="eastAsia"/>
                <w:snapToGrid w:val="0"/>
                <w:kern w:val="0"/>
                <w:szCs w:val="28"/>
              </w:rPr>
              <w:t xml:space="preserve">  </w:t>
            </w:r>
            <w:r>
              <w:rPr>
                <w:rFonts w:eastAsia="方正仿宋_GBK" w:hint="eastAsia"/>
                <w:snapToGrid w:val="0"/>
                <w:kern w:val="0"/>
                <w:szCs w:val="28"/>
              </w:rPr>
              <w:t>海</w:t>
            </w:r>
          </w:p>
        </w:tc>
        <w:tc>
          <w:tcPr>
            <w:tcW w:w="1701" w:type="dxa"/>
            <w:vAlign w:val="center"/>
          </w:tcPr>
          <w:p w:rsidR="00C94975" w:rsidRDefault="00C94975" w:rsidP="005107B1">
            <w:pPr>
              <w:spacing w:line="360" w:lineRule="exact"/>
              <w:jc w:val="center"/>
              <w:rPr>
                <w:rFonts w:eastAsia="方正仿宋_GBK" w:hint="eastAsia"/>
                <w:snapToGrid w:val="0"/>
                <w:kern w:val="0"/>
                <w:szCs w:val="28"/>
              </w:rPr>
            </w:pPr>
            <w:r>
              <w:rPr>
                <w:rFonts w:eastAsia="方正仿宋_GBK" w:hint="eastAsia"/>
                <w:snapToGrid w:val="0"/>
                <w:kern w:val="0"/>
                <w:szCs w:val="28"/>
              </w:rPr>
              <w:t>350</w:t>
            </w:r>
          </w:p>
        </w:tc>
      </w:tr>
      <w:tr w:rsidR="00C94975" w:rsidTr="005107B1">
        <w:trPr>
          <w:trHeight w:val="454"/>
          <w:jc w:val="center"/>
        </w:trPr>
        <w:tc>
          <w:tcPr>
            <w:tcW w:w="1276" w:type="dxa"/>
            <w:vMerge/>
            <w:vAlign w:val="center"/>
          </w:tcPr>
          <w:p w:rsidR="00C94975" w:rsidRDefault="00C94975" w:rsidP="005107B1">
            <w:pPr>
              <w:spacing w:line="360" w:lineRule="exact"/>
              <w:jc w:val="center"/>
              <w:rPr>
                <w:rFonts w:eastAsia="方正仿宋_GBK" w:hint="eastAsia"/>
                <w:snapToGrid w:val="0"/>
                <w:kern w:val="0"/>
                <w:szCs w:val="28"/>
              </w:rPr>
            </w:pPr>
          </w:p>
        </w:tc>
        <w:tc>
          <w:tcPr>
            <w:tcW w:w="1134" w:type="dxa"/>
            <w:vAlign w:val="center"/>
          </w:tcPr>
          <w:p w:rsidR="00C94975" w:rsidRDefault="00C94975" w:rsidP="005107B1">
            <w:pPr>
              <w:spacing w:line="360" w:lineRule="exact"/>
              <w:jc w:val="center"/>
              <w:rPr>
                <w:rFonts w:eastAsia="方正仿宋_GBK" w:hint="eastAsia"/>
                <w:snapToGrid w:val="0"/>
                <w:kern w:val="0"/>
                <w:szCs w:val="28"/>
              </w:rPr>
            </w:pPr>
            <w:r>
              <w:rPr>
                <w:rFonts w:eastAsia="方正仿宋_GBK" w:hint="eastAsia"/>
                <w:snapToGrid w:val="0"/>
                <w:kern w:val="0"/>
                <w:szCs w:val="28"/>
              </w:rPr>
              <w:t>2017</w:t>
            </w:r>
          </w:p>
        </w:tc>
        <w:tc>
          <w:tcPr>
            <w:tcW w:w="1275" w:type="dxa"/>
            <w:vAlign w:val="center"/>
          </w:tcPr>
          <w:p w:rsidR="00C94975" w:rsidRDefault="00C94975" w:rsidP="005107B1">
            <w:pPr>
              <w:spacing w:line="360" w:lineRule="exact"/>
              <w:jc w:val="center"/>
              <w:rPr>
                <w:rFonts w:eastAsia="方正仿宋_GBK" w:hint="eastAsia"/>
                <w:snapToGrid w:val="0"/>
                <w:kern w:val="0"/>
                <w:szCs w:val="28"/>
              </w:rPr>
            </w:pPr>
            <w:r>
              <w:rPr>
                <w:rFonts w:eastAsia="方正仿宋_GBK" w:hint="eastAsia"/>
                <w:snapToGrid w:val="0"/>
                <w:kern w:val="0"/>
                <w:szCs w:val="28"/>
              </w:rPr>
              <w:t>462</w:t>
            </w:r>
          </w:p>
        </w:tc>
        <w:tc>
          <w:tcPr>
            <w:tcW w:w="3686" w:type="dxa"/>
            <w:vMerge/>
            <w:vAlign w:val="center"/>
          </w:tcPr>
          <w:p w:rsidR="00C94975" w:rsidRDefault="00C94975" w:rsidP="005107B1">
            <w:pPr>
              <w:spacing w:line="360" w:lineRule="exact"/>
              <w:rPr>
                <w:rFonts w:eastAsia="方正仿宋_GBK" w:hint="eastAsia"/>
                <w:snapToGrid w:val="0"/>
                <w:kern w:val="0"/>
                <w:szCs w:val="28"/>
              </w:rPr>
            </w:pPr>
          </w:p>
        </w:tc>
        <w:tc>
          <w:tcPr>
            <w:tcW w:w="1701" w:type="dxa"/>
            <w:vAlign w:val="center"/>
          </w:tcPr>
          <w:p w:rsidR="00C94975" w:rsidRDefault="00C94975" w:rsidP="005107B1">
            <w:pPr>
              <w:spacing w:line="360" w:lineRule="exact"/>
              <w:jc w:val="center"/>
              <w:rPr>
                <w:rFonts w:eastAsia="方正仿宋_GBK" w:hint="eastAsia"/>
                <w:snapToGrid w:val="0"/>
                <w:kern w:val="0"/>
                <w:szCs w:val="28"/>
              </w:rPr>
            </w:pPr>
            <w:r>
              <w:rPr>
                <w:rFonts w:eastAsia="方正仿宋_GBK" w:hint="eastAsia"/>
                <w:snapToGrid w:val="0"/>
                <w:kern w:val="0"/>
                <w:szCs w:val="28"/>
              </w:rPr>
              <w:t>200</w:t>
            </w:r>
          </w:p>
        </w:tc>
      </w:tr>
      <w:tr w:rsidR="00C94975" w:rsidTr="005107B1">
        <w:trPr>
          <w:trHeight w:val="454"/>
          <w:jc w:val="center"/>
        </w:trPr>
        <w:tc>
          <w:tcPr>
            <w:tcW w:w="1276" w:type="dxa"/>
            <w:vMerge/>
            <w:vAlign w:val="center"/>
          </w:tcPr>
          <w:p w:rsidR="00C94975" w:rsidRDefault="00C94975" w:rsidP="005107B1">
            <w:pPr>
              <w:spacing w:line="360" w:lineRule="exact"/>
              <w:jc w:val="center"/>
              <w:rPr>
                <w:rFonts w:eastAsia="方正仿宋_GBK" w:hint="eastAsia"/>
                <w:snapToGrid w:val="0"/>
                <w:kern w:val="0"/>
                <w:szCs w:val="28"/>
              </w:rPr>
            </w:pPr>
          </w:p>
        </w:tc>
        <w:tc>
          <w:tcPr>
            <w:tcW w:w="1134" w:type="dxa"/>
            <w:vAlign w:val="center"/>
          </w:tcPr>
          <w:p w:rsidR="00C94975" w:rsidRDefault="00C94975" w:rsidP="005107B1">
            <w:pPr>
              <w:spacing w:line="360" w:lineRule="exact"/>
              <w:jc w:val="center"/>
              <w:rPr>
                <w:rFonts w:eastAsia="方正仿宋_GBK" w:hint="eastAsia"/>
                <w:snapToGrid w:val="0"/>
                <w:kern w:val="0"/>
                <w:szCs w:val="28"/>
              </w:rPr>
            </w:pPr>
            <w:r>
              <w:rPr>
                <w:rFonts w:eastAsia="方正仿宋_GBK" w:hint="eastAsia"/>
                <w:snapToGrid w:val="0"/>
                <w:kern w:val="0"/>
                <w:szCs w:val="28"/>
              </w:rPr>
              <w:t>2018</w:t>
            </w:r>
          </w:p>
        </w:tc>
        <w:tc>
          <w:tcPr>
            <w:tcW w:w="1275" w:type="dxa"/>
            <w:vAlign w:val="center"/>
          </w:tcPr>
          <w:p w:rsidR="00C94975" w:rsidRDefault="00C94975" w:rsidP="005107B1">
            <w:pPr>
              <w:spacing w:line="360" w:lineRule="exact"/>
              <w:jc w:val="center"/>
              <w:rPr>
                <w:rFonts w:eastAsia="方正仿宋_GBK" w:hint="eastAsia"/>
                <w:snapToGrid w:val="0"/>
                <w:kern w:val="0"/>
                <w:szCs w:val="28"/>
              </w:rPr>
            </w:pPr>
            <w:r>
              <w:rPr>
                <w:rFonts w:eastAsia="方正仿宋_GBK" w:hint="eastAsia"/>
                <w:snapToGrid w:val="0"/>
                <w:kern w:val="0"/>
                <w:szCs w:val="28"/>
              </w:rPr>
              <w:t>525</w:t>
            </w:r>
          </w:p>
        </w:tc>
        <w:tc>
          <w:tcPr>
            <w:tcW w:w="3686" w:type="dxa"/>
            <w:vMerge/>
            <w:vAlign w:val="center"/>
          </w:tcPr>
          <w:p w:rsidR="00C94975" w:rsidRDefault="00C94975" w:rsidP="005107B1">
            <w:pPr>
              <w:spacing w:line="360" w:lineRule="exact"/>
              <w:rPr>
                <w:rFonts w:eastAsia="方正仿宋_GBK" w:hint="eastAsia"/>
                <w:snapToGrid w:val="0"/>
                <w:kern w:val="0"/>
                <w:szCs w:val="28"/>
              </w:rPr>
            </w:pPr>
          </w:p>
        </w:tc>
        <w:tc>
          <w:tcPr>
            <w:tcW w:w="1701" w:type="dxa"/>
            <w:vAlign w:val="center"/>
          </w:tcPr>
          <w:p w:rsidR="00C94975" w:rsidRDefault="00C94975" w:rsidP="005107B1">
            <w:pPr>
              <w:spacing w:line="360" w:lineRule="exact"/>
              <w:jc w:val="center"/>
              <w:rPr>
                <w:rFonts w:eastAsia="方正仿宋_GBK" w:hint="eastAsia"/>
                <w:snapToGrid w:val="0"/>
                <w:kern w:val="0"/>
                <w:szCs w:val="28"/>
              </w:rPr>
            </w:pPr>
            <w:r>
              <w:rPr>
                <w:rFonts w:eastAsia="方正仿宋_GBK" w:hint="eastAsia"/>
                <w:snapToGrid w:val="0"/>
                <w:kern w:val="0"/>
                <w:szCs w:val="28"/>
              </w:rPr>
              <w:t>130</w:t>
            </w:r>
          </w:p>
        </w:tc>
      </w:tr>
      <w:tr w:rsidR="00C94975" w:rsidTr="005107B1">
        <w:trPr>
          <w:trHeight w:val="454"/>
          <w:jc w:val="center"/>
        </w:trPr>
        <w:tc>
          <w:tcPr>
            <w:tcW w:w="1276" w:type="dxa"/>
            <w:vMerge/>
            <w:vAlign w:val="center"/>
          </w:tcPr>
          <w:p w:rsidR="00C94975" w:rsidRDefault="00C94975" w:rsidP="005107B1">
            <w:pPr>
              <w:spacing w:line="360" w:lineRule="exact"/>
              <w:jc w:val="center"/>
              <w:rPr>
                <w:rFonts w:eastAsia="方正仿宋_GBK" w:hint="eastAsia"/>
                <w:snapToGrid w:val="0"/>
                <w:kern w:val="0"/>
                <w:szCs w:val="28"/>
              </w:rPr>
            </w:pPr>
          </w:p>
        </w:tc>
        <w:tc>
          <w:tcPr>
            <w:tcW w:w="1134" w:type="dxa"/>
            <w:vAlign w:val="center"/>
          </w:tcPr>
          <w:p w:rsidR="00C94975" w:rsidRDefault="00C94975" w:rsidP="005107B1">
            <w:pPr>
              <w:spacing w:line="360" w:lineRule="exact"/>
              <w:jc w:val="center"/>
              <w:rPr>
                <w:rFonts w:eastAsia="方正仿宋_GBK" w:hint="eastAsia"/>
                <w:snapToGrid w:val="0"/>
                <w:kern w:val="0"/>
                <w:szCs w:val="28"/>
              </w:rPr>
            </w:pPr>
            <w:r>
              <w:rPr>
                <w:rFonts w:eastAsia="方正仿宋_GBK" w:hint="eastAsia"/>
                <w:snapToGrid w:val="0"/>
                <w:kern w:val="0"/>
                <w:szCs w:val="28"/>
              </w:rPr>
              <w:t>2019</w:t>
            </w:r>
          </w:p>
        </w:tc>
        <w:tc>
          <w:tcPr>
            <w:tcW w:w="1275" w:type="dxa"/>
            <w:vAlign w:val="center"/>
          </w:tcPr>
          <w:p w:rsidR="00C94975" w:rsidRDefault="00C94975" w:rsidP="005107B1">
            <w:pPr>
              <w:spacing w:line="360" w:lineRule="exact"/>
              <w:jc w:val="center"/>
              <w:rPr>
                <w:rFonts w:eastAsia="方正仿宋_GBK" w:hint="eastAsia"/>
                <w:snapToGrid w:val="0"/>
                <w:kern w:val="0"/>
                <w:szCs w:val="28"/>
              </w:rPr>
            </w:pPr>
            <w:r>
              <w:rPr>
                <w:rFonts w:eastAsia="方正仿宋_GBK" w:hint="eastAsia"/>
                <w:snapToGrid w:val="0"/>
                <w:kern w:val="0"/>
                <w:szCs w:val="28"/>
              </w:rPr>
              <w:t>621</w:t>
            </w:r>
          </w:p>
        </w:tc>
        <w:tc>
          <w:tcPr>
            <w:tcW w:w="3686" w:type="dxa"/>
            <w:vMerge/>
            <w:vAlign w:val="center"/>
          </w:tcPr>
          <w:p w:rsidR="00C94975" w:rsidRDefault="00C94975" w:rsidP="005107B1">
            <w:pPr>
              <w:spacing w:line="360" w:lineRule="exact"/>
              <w:rPr>
                <w:rFonts w:eastAsia="方正仿宋_GBK" w:hint="eastAsia"/>
                <w:snapToGrid w:val="0"/>
                <w:kern w:val="0"/>
                <w:szCs w:val="28"/>
              </w:rPr>
            </w:pPr>
          </w:p>
        </w:tc>
        <w:tc>
          <w:tcPr>
            <w:tcW w:w="1701" w:type="dxa"/>
            <w:vAlign w:val="center"/>
          </w:tcPr>
          <w:p w:rsidR="00C94975" w:rsidRDefault="00C94975" w:rsidP="005107B1">
            <w:pPr>
              <w:spacing w:line="360" w:lineRule="exact"/>
              <w:jc w:val="center"/>
              <w:rPr>
                <w:rFonts w:eastAsia="方正仿宋_GBK" w:hint="eastAsia"/>
                <w:snapToGrid w:val="0"/>
                <w:kern w:val="0"/>
                <w:szCs w:val="28"/>
              </w:rPr>
            </w:pPr>
            <w:r>
              <w:rPr>
                <w:rFonts w:eastAsia="方正仿宋_GBK" w:hint="eastAsia"/>
                <w:snapToGrid w:val="0"/>
                <w:kern w:val="0"/>
                <w:szCs w:val="28"/>
              </w:rPr>
              <w:t>110</w:t>
            </w:r>
          </w:p>
        </w:tc>
      </w:tr>
      <w:tr w:rsidR="00C94975" w:rsidTr="005107B1">
        <w:trPr>
          <w:trHeight w:val="454"/>
          <w:jc w:val="center"/>
        </w:trPr>
        <w:tc>
          <w:tcPr>
            <w:tcW w:w="1276" w:type="dxa"/>
            <w:vMerge/>
            <w:vAlign w:val="center"/>
          </w:tcPr>
          <w:p w:rsidR="00C94975" w:rsidRDefault="00C94975" w:rsidP="005107B1">
            <w:pPr>
              <w:spacing w:line="360" w:lineRule="exact"/>
              <w:jc w:val="center"/>
              <w:rPr>
                <w:rFonts w:eastAsia="方正仿宋_GBK" w:hint="eastAsia"/>
                <w:snapToGrid w:val="0"/>
                <w:kern w:val="0"/>
                <w:szCs w:val="28"/>
              </w:rPr>
            </w:pPr>
          </w:p>
        </w:tc>
        <w:tc>
          <w:tcPr>
            <w:tcW w:w="1134" w:type="dxa"/>
            <w:vAlign w:val="center"/>
          </w:tcPr>
          <w:p w:rsidR="00C94975" w:rsidRDefault="00C94975" w:rsidP="005107B1">
            <w:pPr>
              <w:spacing w:line="360" w:lineRule="exact"/>
              <w:jc w:val="center"/>
              <w:rPr>
                <w:rFonts w:eastAsia="方正仿宋_GBK" w:hint="eastAsia"/>
                <w:snapToGrid w:val="0"/>
                <w:kern w:val="0"/>
                <w:szCs w:val="28"/>
              </w:rPr>
            </w:pPr>
            <w:r>
              <w:rPr>
                <w:rFonts w:eastAsia="方正仿宋_GBK" w:hint="eastAsia"/>
                <w:snapToGrid w:val="0"/>
                <w:kern w:val="0"/>
                <w:szCs w:val="28"/>
              </w:rPr>
              <w:t>2020</w:t>
            </w:r>
          </w:p>
        </w:tc>
        <w:tc>
          <w:tcPr>
            <w:tcW w:w="1275" w:type="dxa"/>
            <w:vAlign w:val="center"/>
          </w:tcPr>
          <w:p w:rsidR="00C94975" w:rsidRDefault="00C94975" w:rsidP="005107B1">
            <w:pPr>
              <w:spacing w:line="360" w:lineRule="exact"/>
              <w:jc w:val="center"/>
              <w:rPr>
                <w:rFonts w:eastAsia="方正仿宋_GBK" w:hint="eastAsia"/>
                <w:snapToGrid w:val="0"/>
                <w:kern w:val="0"/>
                <w:szCs w:val="28"/>
              </w:rPr>
            </w:pPr>
            <w:r>
              <w:rPr>
                <w:rFonts w:eastAsia="方正仿宋_GBK" w:hint="eastAsia"/>
                <w:snapToGrid w:val="0"/>
                <w:kern w:val="0"/>
                <w:szCs w:val="28"/>
              </w:rPr>
              <w:t>648</w:t>
            </w:r>
          </w:p>
        </w:tc>
        <w:tc>
          <w:tcPr>
            <w:tcW w:w="3686" w:type="dxa"/>
            <w:vMerge/>
            <w:vAlign w:val="center"/>
          </w:tcPr>
          <w:p w:rsidR="00C94975" w:rsidRDefault="00C94975" w:rsidP="005107B1">
            <w:pPr>
              <w:spacing w:line="360" w:lineRule="exact"/>
              <w:rPr>
                <w:rFonts w:eastAsia="方正仿宋_GBK" w:hint="eastAsia"/>
                <w:snapToGrid w:val="0"/>
                <w:kern w:val="0"/>
                <w:szCs w:val="28"/>
              </w:rPr>
            </w:pPr>
          </w:p>
        </w:tc>
        <w:tc>
          <w:tcPr>
            <w:tcW w:w="1701" w:type="dxa"/>
            <w:vAlign w:val="center"/>
          </w:tcPr>
          <w:p w:rsidR="00C94975" w:rsidRDefault="00C94975" w:rsidP="005107B1">
            <w:pPr>
              <w:spacing w:line="360" w:lineRule="exact"/>
              <w:jc w:val="center"/>
              <w:rPr>
                <w:rFonts w:eastAsia="方正仿宋_GBK" w:hint="eastAsia"/>
                <w:snapToGrid w:val="0"/>
                <w:kern w:val="0"/>
                <w:szCs w:val="28"/>
              </w:rPr>
            </w:pPr>
            <w:r>
              <w:rPr>
                <w:rFonts w:eastAsia="方正仿宋_GBK" w:hint="eastAsia"/>
                <w:snapToGrid w:val="0"/>
                <w:kern w:val="0"/>
                <w:szCs w:val="28"/>
              </w:rPr>
              <w:t>101.3</w:t>
            </w:r>
          </w:p>
        </w:tc>
      </w:tr>
      <w:tr w:rsidR="00C94975" w:rsidTr="005107B1">
        <w:trPr>
          <w:trHeight w:val="454"/>
          <w:jc w:val="center"/>
        </w:trPr>
        <w:tc>
          <w:tcPr>
            <w:tcW w:w="1276" w:type="dxa"/>
            <w:vMerge/>
            <w:tcBorders>
              <w:bottom w:val="single" w:sz="4" w:space="0" w:color="auto"/>
            </w:tcBorders>
            <w:vAlign w:val="center"/>
          </w:tcPr>
          <w:p w:rsidR="00C94975" w:rsidRDefault="00C94975" w:rsidP="005107B1">
            <w:pPr>
              <w:spacing w:line="360" w:lineRule="exact"/>
              <w:jc w:val="center"/>
              <w:rPr>
                <w:rFonts w:eastAsia="方正仿宋_GBK" w:hint="eastAsia"/>
                <w:snapToGrid w:val="0"/>
                <w:kern w:val="0"/>
                <w:szCs w:val="28"/>
              </w:rPr>
            </w:pPr>
          </w:p>
        </w:tc>
        <w:tc>
          <w:tcPr>
            <w:tcW w:w="1134" w:type="dxa"/>
            <w:tcBorders>
              <w:bottom w:val="single" w:sz="4" w:space="0" w:color="auto"/>
            </w:tcBorders>
            <w:vAlign w:val="center"/>
          </w:tcPr>
          <w:p w:rsidR="00C94975" w:rsidRDefault="00C94975" w:rsidP="005107B1">
            <w:pPr>
              <w:spacing w:line="360" w:lineRule="exact"/>
              <w:jc w:val="center"/>
              <w:rPr>
                <w:rFonts w:eastAsia="方正仿宋_GBK" w:hint="eastAsia"/>
                <w:snapToGrid w:val="0"/>
                <w:kern w:val="0"/>
                <w:szCs w:val="28"/>
              </w:rPr>
            </w:pPr>
            <w:r>
              <w:rPr>
                <w:rFonts w:eastAsia="方正仿宋_GBK" w:hint="eastAsia"/>
                <w:snapToGrid w:val="0"/>
                <w:kern w:val="0"/>
                <w:szCs w:val="28"/>
              </w:rPr>
              <w:t>小计</w:t>
            </w:r>
          </w:p>
        </w:tc>
        <w:tc>
          <w:tcPr>
            <w:tcW w:w="1275" w:type="dxa"/>
            <w:tcBorders>
              <w:bottom w:val="single" w:sz="4" w:space="0" w:color="auto"/>
            </w:tcBorders>
            <w:vAlign w:val="center"/>
          </w:tcPr>
          <w:p w:rsidR="00C94975" w:rsidRDefault="00C94975" w:rsidP="005107B1">
            <w:pPr>
              <w:spacing w:line="360" w:lineRule="exact"/>
              <w:jc w:val="center"/>
              <w:rPr>
                <w:rFonts w:eastAsia="方正仿宋_GBK" w:hint="eastAsia"/>
                <w:snapToGrid w:val="0"/>
                <w:kern w:val="0"/>
                <w:szCs w:val="28"/>
              </w:rPr>
            </w:pPr>
            <w:r>
              <w:rPr>
                <w:rFonts w:eastAsia="方正仿宋_GBK" w:hint="eastAsia"/>
                <w:snapToGrid w:val="0"/>
                <w:kern w:val="0"/>
                <w:szCs w:val="28"/>
              </w:rPr>
              <w:t>2605</w:t>
            </w:r>
          </w:p>
        </w:tc>
        <w:tc>
          <w:tcPr>
            <w:tcW w:w="3686" w:type="dxa"/>
            <w:tcBorders>
              <w:bottom w:val="single" w:sz="4" w:space="0" w:color="auto"/>
            </w:tcBorders>
            <w:vAlign w:val="center"/>
          </w:tcPr>
          <w:p w:rsidR="00C94975" w:rsidRDefault="00C94975" w:rsidP="005107B1">
            <w:pPr>
              <w:spacing w:line="360" w:lineRule="exact"/>
              <w:rPr>
                <w:rFonts w:eastAsia="方正仿宋_GBK" w:hint="eastAsia"/>
                <w:snapToGrid w:val="0"/>
                <w:kern w:val="0"/>
                <w:szCs w:val="28"/>
              </w:rPr>
            </w:pPr>
          </w:p>
        </w:tc>
        <w:tc>
          <w:tcPr>
            <w:tcW w:w="1701" w:type="dxa"/>
            <w:tcBorders>
              <w:bottom w:val="single" w:sz="4" w:space="0" w:color="auto"/>
            </w:tcBorders>
            <w:vAlign w:val="center"/>
          </w:tcPr>
          <w:p w:rsidR="00C94975" w:rsidRDefault="00C94975" w:rsidP="005107B1">
            <w:pPr>
              <w:spacing w:line="360" w:lineRule="exact"/>
              <w:jc w:val="center"/>
              <w:rPr>
                <w:rFonts w:eastAsia="方正仿宋_GBK" w:hint="eastAsia"/>
                <w:snapToGrid w:val="0"/>
                <w:kern w:val="0"/>
                <w:szCs w:val="28"/>
              </w:rPr>
            </w:pPr>
            <w:r>
              <w:rPr>
                <w:rFonts w:eastAsia="方正仿宋_GBK" w:hint="eastAsia"/>
                <w:snapToGrid w:val="0"/>
                <w:kern w:val="0"/>
                <w:szCs w:val="28"/>
              </w:rPr>
              <w:t>891.3</w:t>
            </w:r>
          </w:p>
        </w:tc>
      </w:tr>
      <w:tr w:rsidR="00C94975" w:rsidTr="005107B1">
        <w:trPr>
          <w:trHeight w:val="454"/>
          <w:jc w:val="center"/>
        </w:trPr>
        <w:tc>
          <w:tcPr>
            <w:tcW w:w="1276" w:type="dxa"/>
            <w:tcBorders>
              <w:bottom w:val="single" w:sz="4" w:space="0" w:color="auto"/>
            </w:tcBorders>
            <w:vAlign w:val="center"/>
          </w:tcPr>
          <w:p w:rsidR="00C94975" w:rsidRDefault="00C94975" w:rsidP="005107B1">
            <w:pPr>
              <w:spacing w:line="360" w:lineRule="exact"/>
              <w:jc w:val="center"/>
              <w:rPr>
                <w:rFonts w:eastAsia="方正仿宋_GBK" w:hint="eastAsia"/>
                <w:b/>
                <w:bCs/>
                <w:snapToGrid w:val="0"/>
                <w:kern w:val="0"/>
                <w:szCs w:val="28"/>
              </w:rPr>
            </w:pPr>
          </w:p>
        </w:tc>
        <w:tc>
          <w:tcPr>
            <w:tcW w:w="1134" w:type="dxa"/>
            <w:tcBorders>
              <w:bottom w:val="single" w:sz="4" w:space="0" w:color="auto"/>
            </w:tcBorders>
            <w:vAlign w:val="center"/>
          </w:tcPr>
          <w:p w:rsidR="00C94975" w:rsidRDefault="00C94975" w:rsidP="005107B1">
            <w:pPr>
              <w:spacing w:line="360" w:lineRule="exact"/>
              <w:jc w:val="center"/>
              <w:rPr>
                <w:rFonts w:eastAsia="方正仿宋_GBK" w:hint="eastAsia"/>
                <w:b/>
                <w:bCs/>
                <w:snapToGrid w:val="0"/>
                <w:kern w:val="0"/>
                <w:szCs w:val="28"/>
              </w:rPr>
            </w:pPr>
            <w:r>
              <w:rPr>
                <w:rFonts w:eastAsia="方正仿宋_GBK" w:hint="eastAsia"/>
                <w:b/>
                <w:bCs/>
                <w:snapToGrid w:val="0"/>
                <w:kern w:val="0"/>
                <w:szCs w:val="28"/>
              </w:rPr>
              <w:t>合</w:t>
            </w:r>
            <w:r>
              <w:rPr>
                <w:rFonts w:eastAsia="方正仿宋_GBK" w:hint="eastAsia"/>
                <w:b/>
                <w:bCs/>
                <w:snapToGrid w:val="0"/>
                <w:kern w:val="0"/>
                <w:szCs w:val="28"/>
              </w:rPr>
              <w:t xml:space="preserve"> </w:t>
            </w:r>
            <w:r>
              <w:rPr>
                <w:rFonts w:eastAsia="方正仿宋_GBK" w:hint="eastAsia"/>
                <w:b/>
                <w:bCs/>
                <w:snapToGrid w:val="0"/>
                <w:kern w:val="0"/>
                <w:szCs w:val="28"/>
              </w:rPr>
              <w:t>计</w:t>
            </w:r>
          </w:p>
        </w:tc>
        <w:tc>
          <w:tcPr>
            <w:tcW w:w="1275" w:type="dxa"/>
            <w:tcBorders>
              <w:bottom w:val="single" w:sz="4" w:space="0" w:color="auto"/>
            </w:tcBorders>
            <w:vAlign w:val="center"/>
          </w:tcPr>
          <w:p w:rsidR="00C94975" w:rsidRDefault="00C94975" w:rsidP="005107B1">
            <w:pPr>
              <w:spacing w:line="360" w:lineRule="exact"/>
              <w:jc w:val="center"/>
              <w:rPr>
                <w:rFonts w:eastAsia="方正仿宋_GBK" w:hint="eastAsia"/>
                <w:b/>
                <w:bCs/>
                <w:snapToGrid w:val="0"/>
                <w:kern w:val="0"/>
                <w:szCs w:val="28"/>
              </w:rPr>
            </w:pPr>
            <w:r>
              <w:rPr>
                <w:rFonts w:eastAsia="方正仿宋_GBK" w:hint="eastAsia"/>
                <w:b/>
                <w:bCs/>
                <w:snapToGrid w:val="0"/>
                <w:kern w:val="0"/>
                <w:szCs w:val="28"/>
              </w:rPr>
              <w:t>8157</w:t>
            </w:r>
          </w:p>
        </w:tc>
        <w:tc>
          <w:tcPr>
            <w:tcW w:w="3686" w:type="dxa"/>
            <w:tcBorders>
              <w:bottom w:val="single" w:sz="4" w:space="0" w:color="auto"/>
            </w:tcBorders>
            <w:vAlign w:val="center"/>
          </w:tcPr>
          <w:p w:rsidR="00C94975" w:rsidRDefault="00C94975" w:rsidP="005107B1">
            <w:pPr>
              <w:spacing w:line="360" w:lineRule="exact"/>
              <w:rPr>
                <w:rFonts w:eastAsia="方正仿宋_GBK" w:hint="eastAsia"/>
                <w:b/>
                <w:bCs/>
                <w:snapToGrid w:val="0"/>
                <w:kern w:val="0"/>
                <w:szCs w:val="28"/>
              </w:rPr>
            </w:pPr>
            <w:r>
              <w:rPr>
                <w:rFonts w:eastAsia="方正仿宋_GBK" w:hint="eastAsia"/>
                <w:b/>
                <w:bCs/>
                <w:snapToGrid w:val="0"/>
                <w:kern w:val="0"/>
                <w:szCs w:val="28"/>
              </w:rPr>
              <w:t>—</w:t>
            </w:r>
          </w:p>
        </w:tc>
        <w:tc>
          <w:tcPr>
            <w:tcW w:w="1701" w:type="dxa"/>
            <w:tcBorders>
              <w:bottom w:val="single" w:sz="4" w:space="0" w:color="auto"/>
            </w:tcBorders>
            <w:vAlign w:val="center"/>
          </w:tcPr>
          <w:p w:rsidR="00C94975" w:rsidRDefault="00C94975" w:rsidP="005107B1">
            <w:pPr>
              <w:spacing w:line="360" w:lineRule="exact"/>
              <w:jc w:val="center"/>
              <w:rPr>
                <w:rFonts w:eastAsia="方正仿宋_GBK" w:hint="eastAsia"/>
                <w:b/>
                <w:bCs/>
                <w:snapToGrid w:val="0"/>
                <w:kern w:val="0"/>
                <w:szCs w:val="28"/>
              </w:rPr>
            </w:pPr>
            <w:r>
              <w:rPr>
                <w:rFonts w:eastAsia="方正仿宋_GBK" w:hint="eastAsia"/>
                <w:b/>
                <w:bCs/>
                <w:snapToGrid w:val="0"/>
                <w:kern w:val="0"/>
                <w:szCs w:val="28"/>
              </w:rPr>
              <w:t>2207.5</w:t>
            </w:r>
          </w:p>
        </w:tc>
      </w:tr>
    </w:tbl>
    <w:p w:rsidR="00C94975" w:rsidRDefault="00C94975" w:rsidP="00C94975">
      <w:pPr>
        <w:spacing w:line="566" w:lineRule="exact"/>
        <w:ind w:firstLineChars="200" w:firstLine="643"/>
        <w:rPr>
          <w:rFonts w:eastAsia="方正仿宋_GBK" w:hint="eastAsia"/>
          <w:bCs/>
          <w:snapToGrid w:val="0"/>
          <w:kern w:val="0"/>
          <w:sz w:val="32"/>
          <w:szCs w:val="32"/>
        </w:rPr>
      </w:pPr>
      <w:r>
        <w:rPr>
          <w:rFonts w:eastAsia="方正仿宋_GBK" w:hint="eastAsia"/>
          <w:b/>
          <w:bCs/>
          <w:snapToGrid w:val="0"/>
          <w:kern w:val="0"/>
          <w:sz w:val="32"/>
          <w:szCs w:val="32"/>
        </w:rPr>
        <w:t>惠民殡葬政策覆盖范围不断扩大。</w:t>
      </w:r>
      <w:r>
        <w:rPr>
          <w:rFonts w:eastAsia="方正仿宋_GBK" w:hint="eastAsia"/>
          <w:snapToGrid w:val="0"/>
          <w:kern w:val="0"/>
          <w:sz w:val="32"/>
          <w:szCs w:val="32"/>
        </w:rPr>
        <w:t>全区普遍实施面向城</w:t>
      </w:r>
      <w:r>
        <w:rPr>
          <w:rFonts w:eastAsia="方正仿宋_GBK" w:hint="eastAsia"/>
          <w:snapToGrid w:val="0"/>
          <w:kern w:val="0"/>
          <w:sz w:val="32"/>
          <w:szCs w:val="32"/>
        </w:rPr>
        <w:lastRenderedPageBreak/>
        <w:t>乡低保户、特困人员基本殡葬服务费用优惠政策，南宁、柳州、梧州、北海、防城港、钦州、贵港等</w:t>
      </w:r>
      <w:r>
        <w:rPr>
          <w:rFonts w:eastAsia="方正仿宋_GBK" w:hint="eastAsia"/>
          <w:snapToGrid w:val="0"/>
          <w:kern w:val="0"/>
          <w:sz w:val="32"/>
          <w:szCs w:val="32"/>
        </w:rPr>
        <w:t>7</w:t>
      </w:r>
      <w:r>
        <w:rPr>
          <w:rFonts w:eastAsia="方正仿宋_GBK" w:hint="eastAsia"/>
          <w:snapToGrid w:val="0"/>
          <w:kern w:val="0"/>
          <w:sz w:val="32"/>
          <w:szCs w:val="32"/>
        </w:rPr>
        <w:t>个市和平乐、平果、金城江区等</w:t>
      </w:r>
      <w:r>
        <w:rPr>
          <w:rFonts w:eastAsia="方正仿宋_GBK" w:hint="eastAsia"/>
          <w:snapToGrid w:val="0"/>
          <w:kern w:val="0"/>
          <w:sz w:val="32"/>
          <w:szCs w:val="32"/>
        </w:rPr>
        <w:t>3</w:t>
      </w:r>
      <w:r>
        <w:rPr>
          <w:rFonts w:eastAsia="方正仿宋_GBK" w:hint="eastAsia"/>
          <w:snapToGrid w:val="0"/>
          <w:kern w:val="0"/>
          <w:sz w:val="32"/>
          <w:szCs w:val="32"/>
        </w:rPr>
        <w:t>个县（市、区）推出了全部或部分免除群众基本殡葬服务费用的政策，每年免除群众基本殡葬服务费用达</w:t>
      </w:r>
      <w:r>
        <w:rPr>
          <w:rFonts w:eastAsia="方正仿宋_GBK" w:hint="eastAsia"/>
          <w:snapToGrid w:val="0"/>
          <w:kern w:val="0"/>
          <w:sz w:val="32"/>
          <w:szCs w:val="32"/>
        </w:rPr>
        <w:t>1800</w:t>
      </w:r>
      <w:r>
        <w:rPr>
          <w:rFonts w:eastAsia="方正仿宋_GBK" w:hint="eastAsia"/>
          <w:snapToGrid w:val="0"/>
          <w:kern w:val="0"/>
          <w:sz w:val="32"/>
          <w:szCs w:val="32"/>
        </w:rPr>
        <w:t>万元。</w:t>
      </w:r>
    </w:p>
    <w:p w:rsidR="00C94975" w:rsidRDefault="00C94975" w:rsidP="00C94975">
      <w:pPr>
        <w:spacing w:line="566" w:lineRule="exact"/>
        <w:ind w:firstLineChars="200" w:firstLine="643"/>
        <w:rPr>
          <w:rFonts w:eastAsia="方正仿宋_GBK" w:hint="eastAsia"/>
          <w:snapToGrid w:val="0"/>
          <w:kern w:val="0"/>
          <w:sz w:val="32"/>
          <w:szCs w:val="32"/>
        </w:rPr>
      </w:pPr>
      <w:r>
        <w:rPr>
          <w:rFonts w:eastAsia="方正仿宋_GBK" w:hint="eastAsia"/>
          <w:b/>
          <w:bCs/>
          <w:snapToGrid w:val="0"/>
          <w:kern w:val="0"/>
          <w:sz w:val="32"/>
          <w:szCs w:val="32"/>
        </w:rPr>
        <w:t>殡葬服务水平稳步提升。</w:t>
      </w:r>
      <w:r>
        <w:rPr>
          <w:rFonts w:eastAsia="方正仿宋_GBK" w:hint="eastAsia"/>
          <w:snapToGrid w:val="0"/>
          <w:kern w:val="0"/>
          <w:sz w:val="32"/>
          <w:szCs w:val="32"/>
        </w:rPr>
        <w:t>全面规范殡葬服务和管理，殡葬服务场所做到服务流程、服务价格、服务内容“三公开”。全区殡葬管理服务信息平台投入使用，广西“云祭扫”平台上线，“互联网</w:t>
      </w:r>
      <w:r>
        <w:rPr>
          <w:rFonts w:eastAsia="方正仿宋_GBK" w:hint="eastAsia"/>
          <w:snapToGrid w:val="0"/>
          <w:kern w:val="0"/>
          <w:sz w:val="32"/>
          <w:szCs w:val="32"/>
        </w:rPr>
        <w:t>+</w:t>
      </w:r>
      <w:r>
        <w:rPr>
          <w:rFonts w:eastAsia="方正仿宋_GBK" w:hint="eastAsia"/>
          <w:snapToGrid w:val="0"/>
          <w:kern w:val="0"/>
          <w:sz w:val="32"/>
          <w:szCs w:val="32"/>
        </w:rPr>
        <w:t>殡葬服务”建设取得新成效。</w:t>
      </w:r>
      <w:r>
        <w:rPr>
          <w:rFonts w:eastAsia="方正仿宋_GBK" w:hint="eastAsia"/>
          <w:bCs/>
          <w:snapToGrid w:val="0"/>
          <w:kern w:val="0"/>
          <w:sz w:val="32"/>
          <w:szCs w:val="32"/>
        </w:rPr>
        <w:t>注重殡葬技能人才队伍建设，</w:t>
      </w:r>
      <w:r>
        <w:rPr>
          <w:rFonts w:eastAsia="方正仿宋_GBK" w:hint="eastAsia"/>
          <w:snapToGrid w:val="0"/>
          <w:kern w:val="0"/>
          <w:sz w:val="32"/>
          <w:szCs w:val="32"/>
        </w:rPr>
        <w:t>“十三五”时期，全区组织和开展殡葬职业技能鉴定、职业培训</w:t>
      </w:r>
      <w:r>
        <w:rPr>
          <w:rFonts w:eastAsia="方正仿宋_GBK" w:hint="eastAsia"/>
          <w:snapToGrid w:val="0"/>
          <w:kern w:val="0"/>
          <w:sz w:val="32"/>
          <w:szCs w:val="32"/>
        </w:rPr>
        <w:t>3</w:t>
      </w:r>
      <w:r>
        <w:rPr>
          <w:rFonts w:eastAsia="方正仿宋_GBK" w:hint="eastAsia"/>
          <w:snapToGrid w:val="0"/>
          <w:kern w:val="0"/>
          <w:sz w:val="32"/>
          <w:szCs w:val="32"/>
        </w:rPr>
        <w:t>次，鉴定人数</w:t>
      </w:r>
      <w:r>
        <w:rPr>
          <w:rFonts w:eastAsia="方正仿宋_GBK" w:hint="eastAsia"/>
          <w:snapToGrid w:val="0"/>
          <w:kern w:val="0"/>
          <w:sz w:val="32"/>
          <w:szCs w:val="32"/>
        </w:rPr>
        <w:t>317</w:t>
      </w:r>
      <w:r>
        <w:rPr>
          <w:rFonts w:eastAsia="方正仿宋_GBK" w:hint="eastAsia"/>
          <w:snapToGrid w:val="0"/>
          <w:kern w:val="0"/>
          <w:sz w:val="32"/>
          <w:szCs w:val="32"/>
        </w:rPr>
        <w:t>人次，</w:t>
      </w:r>
      <w:r>
        <w:rPr>
          <w:rFonts w:eastAsia="方正仿宋_GBK" w:hint="eastAsia"/>
          <w:snapToGrid w:val="0"/>
          <w:kern w:val="0"/>
          <w:sz w:val="32"/>
          <w:szCs w:val="32"/>
        </w:rPr>
        <w:t>232</w:t>
      </w:r>
      <w:r>
        <w:rPr>
          <w:rFonts w:eastAsia="方正仿宋_GBK" w:hint="eastAsia"/>
          <w:snapToGrid w:val="0"/>
          <w:kern w:val="0"/>
          <w:sz w:val="32"/>
          <w:szCs w:val="32"/>
        </w:rPr>
        <w:t>人通过鉴定并取得国家职业资格证书。各地深入开展“行风建设月活动”、“优质服务月活动”、殡葬机构公众“开放日”和“服务体验日”等活动，殡葬服务的公众知晓度、满意度和为民服务水平进一步提升。</w:t>
      </w:r>
    </w:p>
    <w:p w:rsidR="00C94975" w:rsidRDefault="00C94975" w:rsidP="00C94975">
      <w:pPr>
        <w:spacing w:line="566" w:lineRule="exact"/>
        <w:ind w:firstLineChars="200" w:firstLine="643"/>
        <w:rPr>
          <w:rFonts w:eastAsia="方正仿宋_GBK" w:hint="eastAsia"/>
          <w:snapToGrid w:val="0"/>
          <w:kern w:val="0"/>
          <w:sz w:val="32"/>
          <w:szCs w:val="32"/>
        </w:rPr>
      </w:pPr>
      <w:r>
        <w:rPr>
          <w:rFonts w:eastAsia="方正仿宋_GBK" w:hint="eastAsia"/>
          <w:b/>
          <w:bCs/>
          <w:snapToGrid w:val="0"/>
          <w:kern w:val="0"/>
          <w:sz w:val="32"/>
          <w:szCs w:val="32"/>
        </w:rPr>
        <w:t>殡葬领域监管力度不断加强</w:t>
      </w:r>
      <w:r>
        <w:rPr>
          <w:rFonts w:eastAsia="方正仿宋_GBK" w:hint="eastAsia"/>
          <w:snapToGrid w:val="0"/>
          <w:kern w:val="0"/>
          <w:sz w:val="32"/>
          <w:szCs w:val="32"/>
        </w:rPr>
        <w:t>。持续开展违法违规私建“住宅式”墓地专项整治、安葬（放）设施违规建设经营专项摸排等殡葬领域突出问题专项整治活动，对违规违法行为进行严肃整治，专项整治取得良好效果。每年开展殡葬服务“双随机、一公开”检查，进一步规范殡葬市场经营秩序。实施全区经营性公墓年检制度，对年检合格的公墓服务机构换发《经营性公墓许可证》，有效规范经营性公墓的建设经营活动。</w:t>
      </w:r>
    </w:p>
    <w:p w:rsidR="00C94975" w:rsidRDefault="00C94975" w:rsidP="00C94975">
      <w:pPr>
        <w:adjustRightInd w:val="0"/>
        <w:snapToGrid w:val="0"/>
        <w:spacing w:line="566" w:lineRule="exact"/>
        <w:ind w:firstLineChars="200" w:firstLine="643"/>
        <w:rPr>
          <w:rFonts w:eastAsia="方正仿宋_GBK" w:hint="eastAsia"/>
          <w:snapToGrid w:val="0"/>
          <w:kern w:val="0"/>
          <w:sz w:val="32"/>
          <w:szCs w:val="32"/>
        </w:rPr>
      </w:pPr>
      <w:r>
        <w:rPr>
          <w:rFonts w:eastAsia="方正仿宋_GBK" w:hint="eastAsia"/>
          <w:b/>
          <w:snapToGrid w:val="0"/>
          <w:kern w:val="0"/>
          <w:sz w:val="32"/>
          <w:szCs w:val="32"/>
        </w:rPr>
        <w:t>移风易俗的良好氛围正在形成。</w:t>
      </w:r>
      <w:r>
        <w:rPr>
          <w:rFonts w:eastAsia="方正仿宋_GBK" w:hint="eastAsia"/>
          <w:snapToGrid w:val="0"/>
          <w:kern w:val="0"/>
          <w:sz w:val="32"/>
          <w:szCs w:val="32"/>
        </w:rPr>
        <w:t>印发《全区开展村（社</w:t>
      </w:r>
      <w:r>
        <w:rPr>
          <w:rFonts w:eastAsia="方正仿宋_GBK" w:hint="eastAsia"/>
          <w:snapToGrid w:val="0"/>
          <w:kern w:val="0"/>
          <w:sz w:val="32"/>
          <w:szCs w:val="32"/>
        </w:rPr>
        <w:lastRenderedPageBreak/>
        <w:t>区）红白事服务中心建设试点工作方案的通知》，确定全区</w:t>
      </w:r>
      <w:r>
        <w:rPr>
          <w:rFonts w:eastAsia="方正仿宋_GBK" w:hint="eastAsia"/>
          <w:snapToGrid w:val="0"/>
          <w:kern w:val="0"/>
          <w:sz w:val="32"/>
          <w:szCs w:val="32"/>
        </w:rPr>
        <w:t>14</w:t>
      </w:r>
      <w:r>
        <w:rPr>
          <w:rFonts w:eastAsia="方正仿宋_GBK" w:hint="eastAsia"/>
          <w:snapToGrid w:val="0"/>
          <w:kern w:val="0"/>
          <w:sz w:val="32"/>
          <w:szCs w:val="32"/>
        </w:rPr>
        <w:t>个市的</w:t>
      </w:r>
      <w:r>
        <w:rPr>
          <w:rFonts w:eastAsia="方正仿宋_GBK" w:hint="eastAsia"/>
          <w:snapToGrid w:val="0"/>
          <w:kern w:val="0"/>
          <w:sz w:val="32"/>
          <w:szCs w:val="32"/>
        </w:rPr>
        <w:t>48</w:t>
      </w:r>
      <w:r>
        <w:rPr>
          <w:rFonts w:eastAsia="方正仿宋_GBK" w:hint="eastAsia"/>
          <w:snapToGrid w:val="0"/>
          <w:kern w:val="0"/>
          <w:sz w:val="32"/>
          <w:szCs w:val="32"/>
        </w:rPr>
        <w:t>个村（社区）开展红白事服务中心试点建设。通过以点带面，积极推进红白事服务中心建设，推进殡葬移风易俗。开展清明节主题宣传月（周）活动，利用各种媒体和传播手段，开展殡葬改革政策和优秀殡葬文化的宣传，弘扬厚养薄葬、文明节俭的丧葬礼俗，倡导生态安葬、网络纪念、鲜花祭扫、集体共祭、踏青遥祭、错峰祭扫等文明低碳祭扫方式，逐步形成党员干部带头、人民群众积极参与和支持殡葬移风易俗的良好氛围。</w:t>
      </w:r>
    </w:p>
    <w:p w:rsidR="00C94975" w:rsidRDefault="00C94975" w:rsidP="00C94975">
      <w:pPr>
        <w:adjustRightInd w:val="0"/>
        <w:snapToGrid w:val="0"/>
        <w:spacing w:line="566"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十三五”期间，全区殡葬改革深入推进，殡葬公共服务能力明显增强，殡葬管理水平不断提升，殡葬事业取得较大发展。但也要看到，殡葬改革工作是一项长期艰巨的任务，殡葬事业发展与人民群众期盼还有不小差距。主要体现在：</w:t>
      </w:r>
    </w:p>
    <w:p w:rsidR="00C94975" w:rsidRDefault="00C94975" w:rsidP="00C94975">
      <w:pPr>
        <w:adjustRightInd w:val="0"/>
        <w:snapToGrid w:val="0"/>
        <w:spacing w:line="566" w:lineRule="exact"/>
        <w:ind w:firstLineChars="200" w:firstLine="643"/>
        <w:rPr>
          <w:rFonts w:eastAsia="方正仿宋_GBK" w:hint="eastAsia"/>
          <w:bCs/>
          <w:snapToGrid w:val="0"/>
          <w:kern w:val="0"/>
          <w:sz w:val="32"/>
          <w:szCs w:val="32"/>
        </w:rPr>
      </w:pPr>
      <w:r>
        <w:rPr>
          <w:rFonts w:eastAsia="方正仿宋_GBK" w:hint="eastAsia"/>
          <w:b/>
          <w:bCs/>
          <w:snapToGrid w:val="0"/>
          <w:kern w:val="0"/>
          <w:sz w:val="32"/>
          <w:szCs w:val="32"/>
        </w:rPr>
        <w:t>一是殡葬服务基础设施建设相对滞后。</w:t>
      </w:r>
      <w:r>
        <w:rPr>
          <w:rFonts w:eastAsia="方正仿宋_GBK" w:hint="eastAsia"/>
          <w:snapToGrid w:val="0"/>
          <w:kern w:val="0"/>
          <w:sz w:val="32"/>
          <w:szCs w:val="32"/>
        </w:rPr>
        <w:t>全区建成</w:t>
      </w:r>
      <w:r>
        <w:rPr>
          <w:rFonts w:eastAsia="方正仿宋_GBK" w:hint="eastAsia"/>
          <w:bCs/>
          <w:snapToGrid w:val="0"/>
          <w:kern w:val="0"/>
          <w:sz w:val="32"/>
          <w:szCs w:val="32"/>
        </w:rPr>
        <w:t>县级殡仪馆数量较少，公益性公墓有效供给明显不足，现有设施</w:t>
      </w:r>
      <w:r>
        <w:rPr>
          <w:rFonts w:eastAsia="方正仿宋_GBK" w:hint="eastAsia"/>
          <w:snapToGrid w:val="0"/>
          <w:kern w:val="0"/>
          <w:sz w:val="32"/>
          <w:szCs w:val="32"/>
        </w:rPr>
        <w:t>难以满足人民群众对现代殡葬的新需求。</w:t>
      </w:r>
      <w:r>
        <w:rPr>
          <w:rFonts w:eastAsia="方正仿宋_GBK" w:hint="eastAsia"/>
          <w:b/>
          <w:snapToGrid w:val="0"/>
          <w:kern w:val="0"/>
          <w:sz w:val="32"/>
          <w:szCs w:val="32"/>
        </w:rPr>
        <w:t>二是殡葬专业化服务水平有待提高。</w:t>
      </w:r>
      <w:r>
        <w:rPr>
          <w:rFonts w:eastAsia="方正仿宋_GBK" w:hint="eastAsia"/>
          <w:bCs/>
          <w:snapToGrid w:val="0"/>
          <w:kern w:val="0"/>
          <w:sz w:val="32"/>
          <w:szCs w:val="32"/>
        </w:rPr>
        <w:t>殡葬服务专业化人才不足，殡葬信息化推广手段有待加强，殡葬服务标准化建设有待提高</w:t>
      </w:r>
      <w:r>
        <w:rPr>
          <w:rFonts w:eastAsia="方正仿宋_GBK" w:hint="eastAsia"/>
          <w:snapToGrid w:val="0"/>
          <w:kern w:val="0"/>
          <w:sz w:val="32"/>
          <w:szCs w:val="32"/>
        </w:rPr>
        <w:t>。</w:t>
      </w:r>
      <w:r>
        <w:rPr>
          <w:rFonts w:eastAsia="方正仿宋_GBK" w:hint="eastAsia"/>
          <w:b/>
          <w:snapToGrid w:val="0"/>
          <w:kern w:val="0"/>
          <w:sz w:val="32"/>
          <w:szCs w:val="32"/>
        </w:rPr>
        <w:t>三是群众传统丧葬陋习观念难转变。</w:t>
      </w:r>
      <w:r>
        <w:rPr>
          <w:rFonts w:eastAsia="方正仿宋_GBK" w:hint="eastAsia"/>
          <w:bCs/>
          <w:snapToGrid w:val="0"/>
          <w:kern w:val="0"/>
          <w:sz w:val="32"/>
          <w:szCs w:val="32"/>
        </w:rPr>
        <w:t>部分群众传统丧葬观念根深蒂固，厚葬薄养、散埋乱葬、建硬化大墓等陋习时有出现。</w:t>
      </w:r>
    </w:p>
    <w:p w:rsidR="00C94975" w:rsidRDefault="00C94975" w:rsidP="00C94975">
      <w:pPr>
        <w:adjustRightInd w:val="0"/>
        <w:snapToGrid w:val="0"/>
        <w:spacing w:beforeLines="50" w:afterLines="50" w:line="480" w:lineRule="exact"/>
        <w:jc w:val="center"/>
        <w:rPr>
          <w:rFonts w:ascii="方正黑体_GBK" w:eastAsia="方正黑体_GBK" w:hint="eastAsia"/>
          <w:snapToGrid w:val="0"/>
          <w:kern w:val="0"/>
          <w:szCs w:val="28"/>
        </w:rPr>
      </w:pPr>
      <w:r>
        <w:rPr>
          <w:rFonts w:ascii="方正黑体_GBK" w:eastAsia="方正黑体_GBK" w:hint="eastAsia"/>
          <w:snapToGrid w:val="0"/>
          <w:kern w:val="0"/>
          <w:szCs w:val="28"/>
        </w:rPr>
        <w:t>表3  全区48个殡仪馆“空白县”</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bottom w:w="15" w:type="dxa"/>
        </w:tblCellMar>
        <w:tblLook w:val="0000"/>
      </w:tblPr>
      <w:tblGrid>
        <w:gridCol w:w="862"/>
        <w:gridCol w:w="1611"/>
        <w:gridCol w:w="861"/>
        <w:gridCol w:w="5738"/>
      </w:tblGrid>
      <w:tr w:rsidR="00C94975" w:rsidTr="005107B1">
        <w:trPr>
          <w:trHeight w:val="454"/>
          <w:tblHeader/>
          <w:jc w:val="center"/>
        </w:trPr>
        <w:tc>
          <w:tcPr>
            <w:tcW w:w="862" w:type="dxa"/>
            <w:vAlign w:val="center"/>
          </w:tcPr>
          <w:p w:rsidR="00C94975" w:rsidRDefault="00C94975" w:rsidP="005107B1">
            <w:pPr>
              <w:adjustRightInd w:val="0"/>
              <w:snapToGrid w:val="0"/>
              <w:spacing w:line="400" w:lineRule="exact"/>
              <w:jc w:val="center"/>
              <w:rPr>
                <w:rFonts w:ascii="方正黑体_GBK" w:eastAsia="方正黑体_GBK" w:hint="eastAsia"/>
                <w:bCs/>
                <w:snapToGrid w:val="0"/>
                <w:kern w:val="0"/>
                <w:szCs w:val="28"/>
              </w:rPr>
            </w:pPr>
            <w:r>
              <w:rPr>
                <w:rFonts w:ascii="方正黑体_GBK" w:eastAsia="方正黑体_GBK" w:hint="eastAsia"/>
                <w:bCs/>
                <w:snapToGrid w:val="0"/>
                <w:kern w:val="0"/>
                <w:szCs w:val="28"/>
              </w:rPr>
              <w:t>序号</w:t>
            </w:r>
          </w:p>
        </w:tc>
        <w:tc>
          <w:tcPr>
            <w:tcW w:w="1611" w:type="dxa"/>
            <w:vAlign w:val="center"/>
          </w:tcPr>
          <w:p w:rsidR="00C94975" w:rsidRDefault="00C94975" w:rsidP="005107B1">
            <w:pPr>
              <w:adjustRightInd w:val="0"/>
              <w:snapToGrid w:val="0"/>
              <w:spacing w:line="400" w:lineRule="exact"/>
              <w:jc w:val="center"/>
              <w:rPr>
                <w:rFonts w:ascii="方正黑体_GBK" w:eastAsia="方正黑体_GBK" w:hint="eastAsia"/>
                <w:bCs/>
                <w:snapToGrid w:val="0"/>
                <w:kern w:val="0"/>
                <w:szCs w:val="28"/>
              </w:rPr>
            </w:pPr>
            <w:r>
              <w:rPr>
                <w:rFonts w:ascii="方正黑体_GBK" w:eastAsia="方正黑体_GBK" w:hint="eastAsia"/>
                <w:bCs/>
                <w:snapToGrid w:val="0"/>
                <w:kern w:val="0"/>
                <w:szCs w:val="28"/>
              </w:rPr>
              <w:t>设区市</w:t>
            </w:r>
          </w:p>
        </w:tc>
        <w:tc>
          <w:tcPr>
            <w:tcW w:w="861" w:type="dxa"/>
            <w:vAlign w:val="center"/>
          </w:tcPr>
          <w:p w:rsidR="00C94975" w:rsidRDefault="00C94975" w:rsidP="005107B1">
            <w:pPr>
              <w:adjustRightInd w:val="0"/>
              <w:snapToGrid w:val="0"/>
              <w:spacing w:line="400" w:lineRule="exact"/>
              <w:jc w:val="center"/>
              <w:rPr>
                <w:rFonts w:ascii="方正黑体_GBK" w:eastAsia="方正黑体_GBK" w:hint="eastAsia"/>
                <w:bCs/>
                <w:snapToGrid w:val="0"/>
                <w:kern w:val="0"/>
                <w:szCs w:val="28"/>
              </w:rPr>
            </w:pPr>
            <w:r>
              <w:rPr>
                <w:rFonts w:ascii="方正黑体_GBK" w:eastAsia="方正黑体_GBK" w:hint="eastAsia"/>
                <w:bCs/>
                <w:snapToGrid w:val="0"/>
                <w:kern w:val="0"/>
                <w:szCs w:val="28"/>
              </w:rPr>
              <w:t>数量</w:t>
            </w:r>
          </w:p>
        </w:tc>
        <w:tc>
          <w:tcPr>
            <w:tcW w:w="5738" w:type="dxa"/>
            <w:vAlign w:val="center"/>
          </w:tcPr>
          <w:p w:rsidR="00C94975" w:rsidRDefault="00C94975" w:rsidP="005107B1">
            <w:pPr>
              <w:adjustRightInd w:val="0"/>
              <w:snapToGrid w:val="0"/>
              <w:spacing w:line="400" w:lineRule="exact"/>
              <w:jc w:val="center"/>
              <w:rPr>
                <w:rFonts w:ascii="方正黑体_GBK" w:eastAsia="方正黑体_GBK" w:hint="eastAsia"/>
                <w:bCs/>
                <w:snapToGrid w:val="0"/>
                <w:kern w:val="0"/>
                <w:szCs w:val="28"/>
              </w:rPr>
            </w:pPr>
            <w:r>
              <w:rPr>
                <w:rFonts w:ascii="方正黑体_GBK" w:eastAsia="方正黑体_GBK" w:hint="eastAsia"/>
                <w:bCs/>
                <w:snapToGrid w:val="0"/>
                <w:kern w:val="0"/>
                <w:szCs w:val="28"/>
              </w:rPr>
              <w:t>县级行政区域</w:t>
            </w:r>
          </w:p>
        </w:tc>
      </w:tr>
      <w:tr w:rsidR="00C94975" w:rsidTr="005107B1">
        <w:trPr>
          <w:trHeight w:val="454"/>
          <w:jc w:val="center"/>
        </w:trPr>
        <w:tc>
          <w:tcPr>
            <w:tcW w:w="862"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1</w:t>
            </w:r>
          </w:p>
        </w:tc>
        <w:tc>
          <w:tcPr>
            <w:tcW w:w="1611"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南宁市</w:t>
            </w:r>
          </w:p>
        </w:tc>
        <w:tc>
          <w:tcPr>
            <w:tcW w:w="861"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3</w:t>
            </w:r>
          </w:p>
        </w:tc>
        <w:tc>
          <w:tcPr>
            <w:tcW w:w="5738" w:type="dxa"/>
            <w:vAlign w:val="center"/>
          </w:tcPr>
          <w:p w:rsidR="00C94975" w:rsidRDefault="00C94975" w:rsidP="005107B1">
            <w:pPr>
              <w:adjustRightInd w:val="0"/>
              <w:snapToGrid w:val="0"/>
              <w:spacing w:line="400" w:lineRule="exact"/>
              <w:rPr>
                <w:rFonts w:eastAsia="方正仿宋_GBK" w:hint="eastAsia"/>
                <w:snapToGrid w:val="0"/>
                <w:kern w:val="0"/>
                <w:szCs w:val="28"/>
              </w:rPr>
            </w:pPr>
            <w:r>
              <w:rPr>
                <w:rFonts w:eastAsia="方正仿宋_GBK" w:hint="eastAsia"/>
                <w:snapToGrid w:val="0"/>
                <w:kern w:val="0"/>
                <w:szCs w:val="28"/>
              </w:rPr>
              <w:t>隆安县</w:t>
            </w:r>
            <w:r>
              <w:rPr>
                <w:rFonts w:eastAsia="方正仿宋_GBK" w:hint="eastAsia"/>
                <w:snapToGrid w:val="0"/>
                <w:kern w:val="0"/>
                <w:szCs w:val="28"/>
              </w:rPr>
              <w:t xml:space="preserve"> </w:t>
            </w:r>
            <w:r>
              <w:rPr>
                <w:rFonts w:eastAsia="方正仿宋_GBK" w:hint="eastAsia"/>
                <w:snapToGrid w:val="0"/>
                <w:kern w:val="0"/>
                <w:szCs w:val="28"/>
              </w:rPr>
              <w:t>马山县</w:t>
            </w:r>
            <w:r>
              <w:rPr>
                <w:rFonts w:eastAsia="方正仿宋_GBK" w:hint="eastAsia"/>
                <w:snapToGrid w:val="0"/>
                <w:kern w:val="0"/>
                <w:szCs w:val="28"/>
              </w:rPr>
              <w:t xml:space="preserve"> </w:t>
            </w:r>
            <w:r>
              <w:rPr>
                <w:rFonts w:eastAsia="方正仿宋_GBK" w:hint="eastAsia"/>
                <w:snapToGrid w:val="0"/>
                <w:kern w:val="0"/>
                <w:szCs w:val="28"/>
              </w:rPr>
              <w:t>上林县</w:t>
            </w:r>
          </w:p>
        </w:tc>
      </w:tr>
      <w:tr w:rsidR="00C94975" w:rsidTr="005107B1">
        <w:trPr>
          <w:trHeight w:val="454"/>
          <w:jc w:val="center"/>
        </w:trPr>
        <w:tc>
          <w:tcPr>
            <w:tcW w:w="862"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2</w:t>
            </w:r>
          </w:p>
        </w:tc>
        <w:tc>
          <w:tcPr>
            <w:tcW w:w="1611"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柳州市</w:t>
            </w:r>
          </w:p>
        </w:tc>
        <w:tc>
          <w:tcPr>
            <w:tcW w:w="861"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4</w:t>
            </w:r>
          </w:p>
        </w:tc>
        <w:tc>
          <w:tcPr>
            <w:tcW w:w="5738" w:type="dxa"/>
            <w:vAlign w:val="center"/>
          </w:tcPr>
          <w:p w:rsidR="00C94975" w:rsidRDefault="00C94975" w:rsidP="005107B1">
            <w:pPr>
              <w:adjustRightInd w:val="0"/>
              <w:snapToGrid w:val="0"/>
              <w:spacing w:line="400" w:lineRule="exact"/>
              <w:rPr>
                <w:rFonts w:eastAsia="方正仿宋_GBK" w:hint="eastAsia"/>
                <w:snapToGrid w:val="0"/>
                <w:kern w:val="0"/>
                <w:szCs w:val="28"/>
              </w:rPr>
            </w:pPr>
            <w:r>
              <w:rPr>
                <w:rFonts w:eastAsia="方正仿宋_GBK" w:hint="eastAsia"/>
                <w:snapToGrid w:val="0"/>
                <w:kern w:val="0"/>
                <w:szCs w:val="28"/>
              </w:rPr>
              <w:t>柳城县</w:t>
            </w:r>
            <w:r>
              <w:rPr>
                <w:rFonts w:eastAsia="方正仿宋_GBK" w:hint="eastAsia"/>
                <w:snapToGrid w:val="0"/>
                <w:kern w:val="0"/>
                <w:szCs w:val="28"/>
              </w:rPr>
              <w:t xml:space="preserve"> </w:t>
            </w:r>
            <w:r>
              <w:rPr>
                <w:rFonts w:eastAsia="方正仿宋_GBK" w:hint="eastAsia"/>
                <w:snapToGrid w:val="0"/>
                <w:kern w:val="0"/>
                <w:szCs w:val="28"/>
              </w:rPr>
              <w:t>融安县</w:t>
            </w:r>
            <w:r>
              <w:rPr>
                <w:rFonts w:eastAsia="方正仿宋_GBK" w:hint="eastAsia"/>
                <w:snapToGrid w:val="0"/>
                <w:kern w:val="0"/>
                <w:szCs w:val="28"/>
              </w:rPr>
              <w:t xml:space="preserve"> </w:t>
            </w:r>
            <w:r>
              <w:rPr>
                <w:rFonts w:eastAsia="方正仿宋_GBK" w:hint="eastAsia"/>
                <w:snapToGrid w:val="0"/>
                <w:kern w:val="0"/>
                <w:szCs w:val="28"/>
              </w:rPr>
              <w:t>融水苗族自治县</w:t>
            </w:r>
          </w:p>
          <w:p w:rsidR="00C94975" w:rsidRDefault="00C94975" w:rsidP="005107B1">
            <w:pPr>
              <w:adjustRightInd w:val="0"/>
              <w:snapToGrid w:val="0"/>
              <w:spacing w:line="400" w:lineRule="exact"/>
              <w:rPr>
                <w:rFonts w:eastAsia="方正仿宋_GBK" w:hint="eastAsia"/>
                <w:snapToGrid w:val="0"/>
                <w:kern w:val="0"/>
                <w:szCs w:val="28"/>
              </w:rPr>
            </w:pPr>
            <w:r>
              <w:rPr>
                <w:rFonts w:eastAsia="方正仿宋_GBK" w:hint="eastAsia"/>
                <w:snapToGrid w:val="0"/>
                <w:kern w:val="0"/>
                <w:szCs w:val="28"/>
              </w:rPr>
              <w:t>三江侗族自治县</w:t>
            </w:r>
          </w:p>
        </w:tc>
      </w:tr>
      <w:tr w:rsidR="00C94975" w:rsidTr="005107B1">
        <w:trPr>
          <w:trHeight w:val="454"/>
          <w:jc w:val="center"/>
        </w:trPr>
        <w:tc>
          <w:tcPr>
            <w:tcW w:w="862"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lastRenderedPageBreak/>
              <w:t>3</w:t>
            </w:r>
          </w:p>
        </w:tc>
        <w:tc>
          <w:tcPr>
            <w:tcW w:w="1611"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桂林市</w:t>
            </w:r>
          </w:p>
        </w:tc>
        <w:tc>
          <w:tcPr>
            <w:tcW w:w="861"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3</w:t>
            </w:r>
          </w:p>
        </w:tc>
        <w:tc>
          <w:tcPr>
            <w:tcW w:w="5738" w:type="dxa"/>
            <w:vAlign w:val="center"/>
          </w:tcPr>
          <w:p w:rsidR="00C94975" w:rsidRDefault="00C94975" w:rsidP="005107B1">
            <w:pPr>
              <w:adjustRightInd w:val="0"/>
              <w:snapToGrid w:val="0"/>
              <w:spacing w:line="400" w:lineRule="exact"/>
              <w:rPr>
                <w:rFonts w:eastAsia="方正仿宋_GBK" w:hint="eastAsia"/>
                <w:snapToGrid w:val="0"/>
                <w:kern w:val="0"/>
                <w:szCs w:val="28"/>
              </w:rPr>
            </w:pPr>
            <w:r>
              <w:rPr>
                <w:rFonts w:eastAsia="方正仿宋_GBK" w:hint="eastAsia"/>
                <w:snapToGrid w:val="0"/>
                <w:kern w:val="0"/>
                <w:szCs w:val="28"/>
              </w:rPr>
              <w:t>阳朔县</w:t>
            </w:r>
            <w:r>
              <w:rPr>
                <w:rFonts w:eastAsia="方正仿宋_GBK" w:hint="eastAsia"/>
                <w:snapToGrid w:val="0"/>
                <w:kern w:val="0"/>
                <w:szCs w:val="28"/>
              </w:rPr>
              <w:t xml:space="preserve"> </w:t>
            </w:r>
            <w:r>
              <w:rPr>
                <w:rFonts w:eastAsia="方正仿宋_GBK" w:hint="eastAsia"/>
                <w:snapToGrid w:val="0"/>
                <w:kern w:val="0"/>
                <w:szCs w:val="28"/>
              </w:rPr>
              <w:t>灵川县</w:t>
            </w:r>
            <w:r>
              <w:rPr>
                <w:rFonts w:eastAsia="方正仿宋_GBK" w:hint="eastAsia"/>
                <w:snapToGrid w:val="0"/>
                <w:kern w:val="0"/>
                <w:szCs w:val="28"/>
              </w:rPr>
              <w:t xml:space="preserve"> </w:t>
            </w:r>
            <w:r>
              <w:rPr>
                <w:rFonts w:eastAsia="方正仿宋_GBK" w:hint="eastAsia"/>
                <w:snapToGrid w:val="0"/>
                <w:kern w:val="0"/>
                <w:szCs w:val="28"/>
              </w:rPr>
              <w:t>灌阳县</w:t>
            </w:r>
          </w:p>
        </w:tc>
      </w:tr>
      <w:tr w:rsidR="00C94975" w:rsidTr="005107B1">
        <w:trPr>
          <w:trHeight w:val="454"/>
          <w:jc w:val="center"/>
        </w:trPr>
        <w:tc>
          <w:tcPr>
            <w:tcW w:w="862"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4</w:t>
            </w:r>
          </w:p>
        </w:tc>
        <w:tc>
          <w:tcPr>
            <w:tcW w:w="1611"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梧州市</w:t>
            </w:r>
          </w:p>
        </w:tc>
        <w:tc>
          <w:tcPr>
            <w:tcW w:w="861"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3</w:t>
            </w:r>
          </w:p>
        </w:tc>
        <w:tc>
          <w:tcPr>
            <w:tcW w:w="5738" w:type="dxa"/>
            <w:vAlign w:val="center"/>
          </w:tcPr>
          <w:p w:rsidR="00C94975" w:rsidRDefault="00C94975" w:rsidP="005107B1">
            <w:pPr>
              <w:adjustRightInd w:val="0"/>
              <w:snapToGrid w:val="0"/>
              <w:spacing w:line="400" w:lineRule="exact"/>
              <w:rPr>
                <w:rFonts w:eastAsia="方正仿宋_GBK" w:hint="eastAsia"/>
                <w:snapToGrid w:val="0"/>
                <w:kern w:val="0"/>
                <w:szCs w:val="28"/>
              </w:rPr>
            </w:pPr>
            <w:r>
              <w:rPr>
                <w:rFonts w:eastAsia="方正仿宋_GBK" w:hint="eastAsia"/>
                <w:snapToGrid w:val="0"/>
                <w:kern w:val="0"/>
                <w:szCs w:val="28"/>
              </w:rPr>
              <w:t>苍梧县</w:t>
            </w:r>
            <w:r>
              <w:rPr>
                <w:rFonts w:eastAsia="方正仿宋_GBK" w:hint="eastAsia"/>
                <w:snapToGrid w:val="0"/>
                <w:kern w:val="0"/>
                <w:szCs w:val="28"/>
              </w:rPr>
              <w:t xml:space="preserve"> </w:t>
            </w:r>
            <w:r>
              <w:rPr>
                <w:rFonts w:eastAsia="方正仿宋_GBK" w:hint="eastAsia"/>
                <w:snapToGrid w:val="0"/>
                <w:kern w:val="0"/>
                <w:szCs w:val="28"/>
              </w:rPr>
              <w:t>蒙山县</w:t>
            </w:r>
            <w:r>
              <w:rPr>
                <w:rFonts w:eastAsia="方正仿宋_GBK" w:hint="eastAsia"/>
                <w:snapToGrid w:val="0"/>
                <w:kern w:val="0"/>
                <w:szCs w:val="28"/>
              </w:rPr>
              <w:t xml:space="preserve"> </w:t>
            </w:r>
            <w:r>
              <w:rPr>
                <w:rFonts w:eastAsia="方正仿宋_GBK" w:hint="eastAsia"/>
                <w:snapToGrid w:val="0"/>
                <w:kern w:val="0"/>
                <w:szCs w:val="28"/>
              </w:rPr>
              <w:t>岑溪市</w:t>
            </w:r>
          </w:p>
        </w:tc>
      </w:tr>
      <w:tr w:rsidR="00C94975" w:rsidTr="005107B1">
        <w:trPr>
          <w:trHeight w:val="454"/>
          <w:jc w:val="center"/>
        </w:trPr>
        <w:tc>
          <w:tcPr>
            <w:tcW w:w="862"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5</w:t>
            </w:r>
          </w:p>
        </w:tc>
        <w:tc>
          <w:tcPr>
            <w:tcW w:w="1611"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防城港市</w:t>
            </w:r>
          </w:p>
        </w:tc>
        <w:tc>
          <w:tcPr>
            <w:tcW w:w="861"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2</w:t>
            </w:r>
          </w:p>
        </w:tc>
        <w:tc>
          <w:tcPr>
            <w:tcW w:w="5738" w:type="dxa"/>
            <w:vAlign w:val="center"/>
          </w:tcPr>
          <w:p w:rsidR="00C94975" w:rsidRDefault="00C94975" w:rsidP="005107B1">
            <w:pPr>
              <w:adjustRightInd w:val="0"/>
              <w:snapToGrid w:val="0"/>
              <w:spacing w:line="400" w:lineRule="exact"/>
              <w:rPr>
                <w:rFonts w:eastAsia="方正仿宋_GBK" w:hint="eastAsia"/>
                <w:snapToGrid w:val="0"/>
                <w:kern w:val="0"/>
                <w:szCs w:val="28"/>
              </w:rPr>
            </w:pPr>
            <w:r>
              <w:rPr>
                <w:rFonts w:eastAsia="方正仿宋_GBK" w:hint="eastAsia"/>
                <w:snapToGrid w:val="0"/>
                <w:kern w:val="0"/>
                <w:szCs w:val="28"/>
              </w:rPr>
              <w:t>上思县</w:t>
            </w:r>
            <w:r>
              <w:rPr>
                <w:rFonts w:eastAsia="方正仿宋_GBK" w:hint="eastAsia"/>
                <w:snapToGrid w:val="0"/>
                <w:kern w:val="0"/>
                <w:szCs w:val="28"/>
              </w:rPr>
              <w:t xml:space="preserve"> </w:t>
            </w:r>
            <w:r>
              <w:rPr>
                <w:rFonts w:eastAsia="方正仿宋_GBK" w:hint="eastAsia"/>
                <w:snapToGrid w:val="0"/>
                <w:kern w:val="0"/>
                <w:szCs w:val="28"/>
              </w:rPr>
              <w:t>东兴市</w:t>
            </w:r>
          </w:p>
        </w:tc>
      </w:tr>
      <w:tr w:rsidR="00C94975" w:rsidTr="005107B1">
        <w:trPr>
          <w:trHeight w:val="454"/>
          <w:jc w:val="center"/>
        </w:trPr>
        <w:tc>
          <w:tcPr>
            <w:tcW w:w="862"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6</w:t>
            </w:r>
          </w:p>
        </w:tc>
        <w:tc>
          <w:tcPr>
            <w:tcW w:w="1611"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玉林市</w:t>
            </w:r>
          </w:p>
        </w:tc>
        <w:tc>
          <w:tcPr>
            <w:tcW w:w="861"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3</w:t>
            </w:r>
          </w:p>
        </w:tc>
        <w:tc>
          <w:tcPr>
            <w:tcW w:w="5738" w:type="dxa"/>
            <w:vAlign w:val="center"/>
          </w:tcPr>
          <w:p w:rsidR="00C94975" w:rsidRDefault="00C94975" w:rsidP="005107B1">
            <w:pPr>
              <w:adjustRightInd w:val="0"/>
              <w:snapToGrid w:val="0"/>
              <w:spacing w:line="400" w:lineRule="exact"/>
              <w:rPr>
                <w:rFonts w:eastAsia="方正仿宋_GBK" w:hint="eastAsia"/>
                <w:snapToGrid w:val="0"/>
                <w:kern w:val="0"/>
                <w:szCs w:val="28"/>
              </w:rPr>
            </w:pPr>
            <w:r>
              <w:rPr>
                <w:rFonts w:eastAsia="方正仿宋_GBK" w:hint="eastAsia"/>
                <w:snapToGrid w:val="0"/>
                <w:kern w:val="0"/>
                <w:szCs w:val="28"/>
              </w:rPr>
              <w:t>容县</w:t>
            </w:r>
            <w:r>
              <w:rPr>
                <w:rFonts w:eastAsia="方正仿宋_GBK" w:hint="eastAsia"/>
                <w:snapToGrid w:val="0"/>
                <w:kern w:val="0"/>
                <w:szCs w:val="28"/>
              </w:rPr>
              <w:t xml:space="preserve"> </w:t>
            </w:r>
            <w:r>
              <w:rPr>
                <w:rFonts w:eastAsia="方正仿宋_GBK" w:hint="eastAsia"/>
                <w:snapToGrid w:val="0"/>
                <w:kern w:val="0"/>
                <w:szCs w:val="28"/>
              </w:rPr>
              <w:t>陆川县</w:t>
            </w:r>
            <w:r>
              <w:rPr>
                <w:rFonts w:eastAsia="方正仿宋_GBK" w:hint="eastAsia"/>
                <w:snapToGrid w:val="0"/>
                <w:kern w:val="0"/>
                <w:szCs w:val="28"/>
              </w:rPr>
              <w:t xml:space="preserve"> </w:t>
            </w:r>
            <w:r>
              <w:rPr>
                <w:rFonts w:eastAsia="方正仿宋_GBK" w:hint="eastAsia"/>
                <w:snapToGrid w:val="0"/>
                <w:kern w:val="0"/>
                <w:szCs w:val="28"/>
              </w:rPr>
              <w:t>北流市</w:t>
            </w:r>
          </w:p>
        </w:tc>
      </w:tr>
      <w:tr w:rsidR="00C94975" w:rsidTr="005107B1">
        <w:trPr>
          <w:trHeight w:val="454"/>
          <w:jc w:val="center"/>
        </w:trPr>
        <w:tc>
          <w:tcPr>
            <w:tcW w:w="862"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7</w:t>
            </w:r>
          </w:p>
        </w:tc>
        <w:tc>
          <w:tcPr>
            <w:tcW w:w="1611"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百色市</w:t>
            </w:r>
          </w:p>
        </w:tc>
        <w:tc>
          <w:tcPr>
            <w:tcW w:w="861"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9</w:t>
            </w:r>
          </w:p>
        </w:tc>
        <w:tc>
          <w:tcPr>
            <w:tcW w:w="5738" w:type="dxa"/>
            <w:vAlign w:val="center"/>
          </w:tcPr>
          <w:p w:rsidR="00C94975" w:rsidRDefault="00C94975" w:rsidP="005107B1">
            <w:pPr>
              <w:adjustRightInd w:val="0"/>
              <w:snapToGrid w:val="0"/>
              <w:spacing w:line="400" w:lineRule="exact"/>
              <w:rPr>
                <w:rFonts w:eastAsia="方正仿宋_GBK" w:hint="eastAsia"/>
                <w:snapToGrid w:val="0"/>
                <w:kern w:val="0"/>
                <w:szCs w:val="28"/>
              </w:rPr>
            </w:pPr>
            <w:r>
              <w:rPr>
                <w:rFonts w:eastAsia="方正仿宋_GBK" w:hint="eastAsia"/>
                <w:snapToGrid w:val="0"/>
                <w:kern w:val="0"/>
                <w:szCs w:val="28"/>
              </w:rPr>
              <w:t>田东县</w:t>
            </w:r>
            <w:r>
              <w:rPr>
                <w:rFonts w:eastAsia="方正仿宋_GBK" w:hint="eastAsia"/>
                <w:snapToGrid w:val="0"/>
                <w:kern w:val="0"/>
                <w:szCs w:val="28"/>
              </w:rPr>
              <w:t xml:space="preserve"> </w:t>
            </w:r>
            <w:r>
              <w:rPr>
                <w:rFonts w:eastAsia="方正仿宋_GBK" w:hint="eastAsia"/>
                <w:snapToGrid w:val="0"/>
                <w:kern w:val="0"/>
                <w:szCs w:val="28"/>
              </w:rPr>
              <w:t>德保县</w:t>
            </w:r>
            <w:r>
              <w:rPr>
                <w:rFonts w:eastAsia="方正仿宋_GBK" w:hint="eastAsia"/>
                <w:snapToGrid w:val="0"/>
                <w:kern w:val="0"/>
                <w:szCs w:val="28"/>
              </w:rPr>
              <w:t xml:space="preserve"> </w:t>
            </w:r>
            <w:r>
              <w:rPr>
                <w:rFonts w:eastAsia="方正仿宋_GBK" w:hint="eastAsia"/>
                <w:snapToGrid w:val="0"/>
                <w:kern w:val="0"/>
                <w:szCs w:val="28"/>
              </w:rPr>
              <w:t>那坡县</w:t>
            </w:r>
            <w:r>
              <w:rPr>
                <w:rFonts w:eastAsia="方正仿宋_GBK" w:hint="eastAsia"/>
                <w:snapToGrid w:val="0"/>
                <w:kern w:val="0"/>
                <w:szCs w:val="28"/>
              </w:rPr>
              <w:t xml:space="preserve"> </w:t>
            </w:r>
            <w:r>
              <w:rPr>
                <w:rFonts w:eastAsia="方正仿宋_GBK" w:hint="eastAsia"/>
                <w:snapToGrid w:val="0"/>
                <w:kern w:val="0"/>
                <w:szCs w:val="28"/>
              </w:rPr>
              <w:t>凌云县</w:t>
            </w:r>
            <w:r>
              <w:rPr>
                <w:rFonts w:eastAsia="方正仿宋_GBK" w:hint="eastAsia"/>
                <w:snapToGrid w:val="0"/>
                <w:kern w:val="0"/>
                <w:szCs w:val="28"/>
              </w:rPr>
              <w:t xml:space="preserve"> </w:t>
            </w:r>
            <w:r>
              <w:rPr>
                <w:rFonts w:eastAsia="方正仿宋_GBK" w:hint="eastAsia"/>
                <w:snapToGrid w:val="0"/>
                <w:kern w:val="0"/>
                <w:szCs w:val="28"/>
              </w:rPr>
              <w:t>乐业县</w:t>
            </w:r>
          </w:p>
          <w:p w:rsidR="00C94975" w:rsidRDefault="00C94975" w:rsidP="005107B1">
            <w:pPr>
              <w:adjustRightInd w:val="0"/>
              <w:snapToGrid w:val="0"/>
              <w:spacing w:line="400" w:lineRule="exact"/>
              <w:rPr>
                <w:rFonts w:eastAsia="方正仿宋_GBK" w:hint="eastAsia"/>
                <w:snapToGrid w:val="0"/>
                <w:kern w:val="0"/>
                <w:szCs w:val="28"/>
              </w:rPr>
            </w:pPr>
            <w:r>
              <w:rPr>
                <w:rFonts w:eastAsia="方正仿宋_GBK" w:hint="eastAsia"/>
                <w:snapToGrid w:val="0"/>
                <w:kern w:val="0"/>
                <w:szCs w:val="28"/>
              </w:rPr>
              <w:t>田林县</w:t>
            </w:r>
            <w:r>
              <w:rPr>
                <w:rFonts w:eastAsia="方正仿宋_GBK" w:hint="eastAsia"/>
                <w:snapToGrid w:val="0"/>
                <w:kern w:val="0"/>
                <w:szCs w:val="28"/>
              </w:rPr>
              <w:t xml:space="preserve"> </w:t>
            </w:r>
            <w:r>
              <w:rPr>
                <w:rFonts w:eastAsia="方正仿宋_GBK" w:hint="eastAsia"/>
                <w:snapToGrid w:val="0"/>
                <w:kern w:val="0"/>
                <w:szCs w:val="28"/>
              </w:rPr>
              <w:t>西林县</w:t>
            </w:r>
            <w:r>
              <w:rPr>
                <w:rFonts w:eastAsia="方正仿宋_GBK" w:hint="eastAsia"/>
                <w:snapToGrid w:val="0"/>
                <w:kern w:val="0"/>
                <w:szCs w:val="28"/>
              </w:rPr>
              <w:t xml:space="preserve"> </w:t>
            </w:r>
            <w:r>
              <w:rPr>
                <w:rFonts w:eastAsia="方正仿宋_GBK" w:hint="eastAsia"/>
                <w:snapToGrid w:val="0"/>
                <w:kern w:val="0"/>
                <w:szCs w:val="28"/>
              </w:rPr>
              <w:t>隆林各族自治县</w:t>
            </w:r>
            <w:r>
              <w:rPr>
                <w:rFonts w:eastAsia="方正仿宋_GBK" w:hint="eastAsia"/>
                <w:snapToGrid w:val="0"/>
                <w:kern w:val="0"/>
                <w:szCs w:val="28"/>
              </w:rPr>
              <w:t xml:space="preserve"> </w:t>
            </w:r>
            <w:r>
              <w:rPr>
                <w:rFonts w:eastAsia="方正仿宋_GBK" w:hint="eastAsia"/>
                <w:snapToGrid w:val="0"/>
                <w:kern w:val="0"/>
                <w:szCs w:val="28"/>
              </w:rPr>
              <w:t>靖西市</w:t>
            </w:r>
          </w:p>
        </w:tc>
      </w:tr>
      <w:tr w:rsidR="00C94975" w:rsidTr="005107B1">
        <w:trPr>
          <w:trHeight w:val="454"/>
          <w:jc w:val="center"/>
        </w:trPr>
        <w:tc>
          <w:tcPr>
            <w:tcW w:w="862"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8</w:t>
            </w:r>
          </w:p>
        </w:tc>
        <w:tc>
          <w:tcPr>
            <w:tcW w:w="1611"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贺州市</w:t>
            </w:r>
          </w:p>
        </w:tc>
        <w:tc>
          <w:tcPr>
            <w:tcW w:w="861"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2</w:t>
            </w:r>
          </w:p>
        </w:tc>
        <w:tc>
          <w:tcPr>
            <w:tcW w:w="5738" w:type="dxa"/>
            <w:vAlign w:val="center"/>
          </w:tcPr>
          <w:p w:rsidR="00C94975" w:rsidRDefault="00C94975" w:rsidP="005107B1">
            <w:pPr>
              <w:adjustRightInd w:val="0"/>
              <w:snapToGrid w:val="0"/>
              <w:spacing w:line="400" w:lineRule="exact"/>
              <w:rPr>
                <w:rFonts w:eastAsia="方正仿宋_GBK" w:hint="eastAsia"/>
                <w:snapToGrid w:val="0"/>
                <w:kern w:val="0"/>
                <w:szCs w:val="28"/>
              </w:rPr>
            </w:pPr>
            <w:r>
              <w:rPr>
                <w:rFonts w:eastAsia="方正仿宋_GBK" w:hint="eastAsia"/>
                <w:snapToGrid w:val="0"/>
                <w:kern w:val="0"/>
                <w:szCs w:val="28"/>
              </w:rPr>
              <w:t>昭平县</w:t>
            </w:r>
            <w:r>
              <w:rPr>
                <w:rFonts w:eastAsia="方正仿宋_GBK" w:hint="eastAsia"/>
                <w:snapToGrid w:val="0"/>
                <w:kern w:val="0"/>
                <w:szCs w:val="28"/>
              </w:rPr>
              <w:t xml:space="preserve"> </w:t>
            </w:r>
            <w:r>
              <w:rPr>
                <w:rFonts w:eastAsia="方正仿宋_GBK" w:hint="eastAsia"/>
                <w:snapToGrid w:val="0"/>
                <w:kern w:val="0"/>
                <w:szCs w:val="28"/>
              </w:rPr>
              <w:t>富川瑶族自治县</w:t>
            </w:r>
          </w:p>
        </w:tc>
      </w:tr>
      <w:tr w:rsidR="00C94975" w:rsidTr="005107B1">
        <w:trPr>
          <w:trHeight w:val="1751"/>
          <w:jc w:val="center"/>
        </w:trPr>
        <w:tc>
          <w:tcPr>
            <w:tcW w:w="862"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9</w:t>
            </w:r>
          </w:p>
        </w:tc>
        <w:tc>
          <w:tcPr>
            <w:tcW w:w="1611"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河池市</w:t>
            </w:r>
          </w:p>
        </w:tc>
        <w:tc>
          <w:tcPr>
            <w:tcW w:w="861"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9</w:t>
            </w:r>
          </w:p>
        </w:tc>
        <w:tc>
          <w:tcPr>
            <w:tcW w:w="5738" w:type="dxa"/>
            <w:vAlign w:val="center"/>
          </w:tcPr>
          <w:p w:rsidR="00C94975" w:rsidRDefault="00C94975" w:rsidP="005107B1">
            <w:pPr>
              <w:adjustRightInd w:val="0"/>
              <w:snapToGrid w:val="0"/>
              <w:spacing w:line="400" w:lineRule="exact"/>
              <w:rPr>
                <w:rFonts w:eastAsia="方正仿宋_GBK" w:hint="eastAsia"/>
                <w:snapToGrid w:val="0"/>
                <w:kern w:val="0"/>
                <w:szCs w:val="28"/>
              </w:rPr>
            </w:pPr>
            <w:r>
              <w:rPr>
                <w:rFonts w:eastAsia="方正仿宋_GBK" w:hint="eastAsia"/>
                <w:snapToGrid w:val="0"/>
                <w:kern w:val="0"/>
                <w:szCs w:val="28"/>
              </w:rPr>
              <w:t>南丹县</w:t>
            </w:r>
            <w:r>
              <w:rPr>
                <w:rFonts w:eastAsia="方正仿宋_GBK" w:hint="eastAsia"/>
                <w:snapToGrid w:val="0"/>
                <w:kern w:val="0"/>
                <w:szCs w:val="28"/>
              </w:rPr>
              <w:t xml:space="preserve"> </w:t>
            </w:r>
            <w:r>
              <w:rPr>
                <w:rFonts w:eastAsia="方正仿宋_GBK" w:hint="eastAsia"/>
                <w:snapToGrid w:val="0"/>
                <w:kern w:val="0"/>
                <w:szCs w:val="28"/>
              </w:rPr>
              <w:t>天峨县</w:t>
            </w:r>
            <w:r>
              <w:rPr>
                <w:rFonts w:eastAsia="方正仿宋_GBK" w:hint="eastAsia"/>
                <w:snapToGrid w:val="0"/>
                <w:kern w:val="0"/>
                <w:szCs w:val="28"/>
              </w:rPr>
              <w:t xml:space="preserve"> </w:t>
            </w:r>
            <w:r>
              <w:rPr>
                <w:rFonts w:eastAsia="方正仿宋_GBK" w:hint="eastAsia"/>
                <w:snapToGrid w:val="0"/>
                <w:kern w:val="0"/>
                <w:szCs w:val="28"/>
              </w:rPr>
              <w:t>凤山县</w:t>
            </w:r>
            <w:r>
              <w:rPr>
                <w:rFonts w:eastAsia="方正仿宋_GBK" w:hint="eastAsia"/>
                <w:snapToGrid w:val="0"/>
                <w:kern w:val="0"/>
                <w:szCs w:val="28"/>
              </w:rPr>
              <w:t xml:space="preserve"> </w:t>
            </w:r>
            <w:r>
              <w:rPr>
                <w:rFonts w:eastAsia="方正仿宋_GBK" w:hint="eastAsia"/>
                <w:snapToGrid w:val="0"/>
                <w:kern w:val="0"/>
                <w:szCs w:val="28"/>
              </w:rPr>
              <w:t>东兰县</w:t>
            </w:r>
          </w:p>
          <w:p w:rsidR="00C94975" w:rsidRDefault="00C94975" w:rsidP="005107B1">
            <w:pPr>
              <w:adjustRightInd w:val="0"/>
              <w:snapToGrid w:val="0"/>
              <w:spacing w:line="400" w:lineRule="exact"/>
              <w:rPr>
                <w:rFonts w:eastAsia="方正仿宋_GBK" w:hint="eastAsia"/>
                <w:snapToGrid w:val="0"/>
                <w:kern w:val="0"/>
                <w:szCs w:val="28"/>
              </w:rPr>
            </w:pPr>
            <w:r>
              <w:rPr>
                <w:rFonts w:eastAsia="方正仿宋_GBK" w:hint="eastAsia"/>
                <w:snapToGrid w:val="0"/>
                <w:kern w:val="0"/>
                <w:szCs w:val="28"/>
              </w:rPr>
              <w:t>罗城仫佬族自治县</w:t>
            </w:r>
            <w:r>
              <w:rPr>
                <w:rFonts w:eastAsia="方正仿宋_GBK" w:hint="eastAsia"/>
                <w:snapToGrid w:val="0"/>
                <w:kern w:val="0"/>
                <w:szCs w:val="28"/>
              </w:rPr>
              <w:t xml:space="preserve"> </w:t>
            </w:r>
            <w:r>
              <w:rPr>
                <w:rFonts w:eastAsia="方正仿宋_GBK" w:hint="eastAsia"/>
                <w:snapToGrid w:val="0"/>
                <w:kern w:val="0"/>
                <w:szCs w:val="28"/>
              </w:rPr>
              <w:t>环江毛南族自治县</w:t>
            </w:r>
          </w:p>
          <w:p w:rsidR="00C94975" w:rsidRDefault="00C94975" w:rsidP="005107B1">
            <w:pPr>
              <w:adjustRightInd w:val="0"/>
              <w:snapToGrid w:val="0"/>
              <w:spacing w:line="400" w:lineRule="exact"/>
              <w:rPr>
                <w:rFonts w:eastAsia="方正仿宋_GBK" w:hint="eastAsia"/>
                <w:snapToGrid w:val="0"/>
                <w:kern w:val="0"/>
                <w:szCs w:val="28"/>
              </w:rPr>
            </w:pPr>
            <w:r>
              <w:rPr>
                <w:rFonts w:eastAsia="方正仿宋_GBK" w:hint="eastAsia"/>
                <w:snapToGrid w:val="0"/>
                <w:kern w:val="0"/>
                <w:szCs w:val="28"/>
              </w:rPr>
              <w:t>巴马瑶族自治县</w:t>
            </w:r>
            <w:r>
              <w:rPr>
                <w:rFonts w:eastAsia="方正仿宋_GBK" w:hint="eastAsia"/>
                <w:snapToGrid w:val="0"/>
                <w:kern w:val="0"/>
                <w:szCs w:val="28"/>
              </w:rPr>
              <w:t xml:space="preserve"> </w:t>
            </w:r>
            <w:r>
              <w:rPr>
                <w:rFonts w:eastAsia="方正仿宋_GBK" w:hint="eastAsia"/>
                <w:snapToGrid w:val="0"/>
                <w:kern w:val="0"/>
                <w:szCs w:val="28"/>
              </w:rPr>
              <w:t>都安瑶族自治县</w:t>
            </w:r>
          </w:p>
          <w:p w:rsidR="00C94975" w:rsidRDefault="00C94975" w:rsidP="005107B1">
            <w:pPr>
              <w:adjustRightInd w:val="0"/>
              <w:snapToGrid w:val="0"/>
              <w:spacing w:line="400" w:lineRule="exact"/>
              <w:rPr>
                <w:rFonts w:eastAsia="方正仿宋_GBK" w:hint="eastAsia"/>
                <w:snapToGrid w:val="0"/>
                <w:kern w:val="0"/>
                <w:szCs w:val="28"/>
              </w:rPr>
            </w:pPr>
            <w:r>
              <w:rPr>
                <w:rFonts w:eastAsia="方正仿宋_GBK" w:hint="eastAsia"/>
                <w:snapToGrid w:val="0"/>
                <w:kern w:val="0"/>
                <w:szCs w:val="28"/>
              </w:rPr>
              <w:t>大化瑶族自治县</w:t>
            </w:r>
          </w:p>
        </w:tc>
      </w:tr>
      <w:tr w:rsidR="00C94975" w:rsidTr="005107B1">
        <w:trPr>
          <w:trHeight w:val="454"/>
          <w:jc w:val="center"/>
        </w:trPr>
        <w:tc>
          <w:tcPr>
            <w:tcW w:w="862"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10</w:t>
            </w:r>
          </w:p>
        </w:tc>
        <w:tc>
          <w:tcPr>
            <w:tcW w:w="1611"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来宾市</w:t>
            </w:r>
          </w:p>
        </w:tc>
        <w:tc>
          <w:tcPr>
            <w:tcW w:w="861"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5</w:t>
            </w:r>
          </w:p>
        </w:tc>
        <w:tc>
          <w:tcPr>
            <w:tcW w:w="5738" w:type="dxa"/>
            <w:vAlign w:val="center"/>
          </w:tcPr>
          <w:p w:rsidR="00C94975" w:rsidRDefault="00C94975" w:rsidP="005107B1">
            <w:pPr>
              <w:adjustRightInd w:val="0"/>
              <w:snapToGrid w:val="0"/>
              <w:spacing w:line="400" w:lineRule="exact"/>
              <w:rPr>
                <w:rFonts w:eastAsia="方正仿宋_GBK" w:hint="eastAsia"/>
                <w:snapToGrid w:val="0"/>
                <w:kern w:val="0"/>
                <w:szCs w:val="28"/>
              </w:rPr>
            </w:pPr>
            <w:r>
              <w:rPr>
                <w:rFonts w:eastAsia="方正仿宋_GBK" w:hint="eastAsia"/>
                <w:snapToGrid w:val="0"/>
                <w:kern w:val="0"/>
                <w:szCs w:val="28"/>
              </w:rPr>
              <w:t>金秀瑶族自治县</w:t>
            </w:r>
            <w:r>
              <w:rPr>
                <w:rFonts w:eastAsia="方正仿宋_GBK" w:hint="eastAsia"/>
                <w:snapToGrid w:val="0"/>
                <w:kern w:val="0"/>
                <w:szCs w:val="28"/>
              </w:rPr>
              <w:t xml:space="preserve"> </w:t>
            </w:r>
            <w:r>
              <w:rPr>
                <w:rFonts w:eastAsia="方正仿宋_GBK" w:hint="eastAsia"/>
                <w:snapToGrid w:val="0"/>
                <w:kern w:val="0"/>
                <w:szCs w:val="28"/>
              </w:rPr>
              <w:t>忻城县</w:t>
            </w:r>
          </w:p>
          <w:p w:rsidR="00C94975" w:rsidRDefault="00C94975" w:rsidP="005107B1">
            <w:pPr>
              <w:adjustRightInd w:val="0"/>
              <w:snapToGrid w:val="0"/>
              <w:spacing w:line="400" w:lineRule="exact"/>
              <w:rPr>
                <w:rFonts w:eastAsia="方正仿宋_GBK" w:hint="eastAsia"/>
                <w:snapToGrid w:val="0"/>
                <w:kern w:val="0"/>
                <w:szCs w:val="28"/>
              </w:rPr>
            </w:pPr>
            <w:r>
              <w:rPr>
                <w:rFonts w:eastAsia="方正仿宋_GBK" w:hint="eastAsia"/>
                <w:snapToGrid w:val="0"/>
                <w:kern w:val="0"/>
                <w:szCs w:val="28"/>
              </w:rPr>
              <w:t>象州县</w:t>
            </w:r>
            <w:r>
              <w:rPr>
                <w:rFonts w:eastAsia="方正仿宋_GBK" w:hint="eastAsia"/>
                <w:snapToGrid w:val="0"/>
                <w:kern w:val="0"/>
                <w:szCs w:val="28"/>
              </w:rPr>
              <w:t xml:space="preserve"> </w:t>
            </w:r>
            <w:r>
              <w:rPr>
                <w:rFonts w:eastAsia="方正仿宋_GBK" w:hint="eastAsia"/>
                <w:snapToGrid w:val="0"/>
                <w:kern w:val="0"/>
                <w:szCs w:val="28"/>
              </w:rPr>
              <w:t>武宣县</w:t>
            </w:r>
            <w:r>
              <w:rPr>
                <w:rFonts w:eastAsia="方正仿宋_GBK" w:hint="eastAsia"/>
                <w:snapToGrid w:val="0"/>
                <w:kern w:val="0"/>
                <w:szCs w:val="28"/>
              </w:rPr>
              <w:t xml:space="preserve"> </w:t>
            </w:r>
            <w:r>
              <w:rPr>
                <w:rFonts w:eastAsia="方正仿宋_GBK" w:hint="eastAsia"/>
                <w:snapToGrid w:val="0"/>
                <w:kern w:val="0"/>
                <w:szCs w:val="28"/>
              </w:rPr>
              <w:t>合山市</w:t>
            </w:r>
          </w:p>
        </w:tc>
      </w:tr>
      <w:tr w:rsidR="00C94975" w:rsidTr="005107B1">
        <w:trPr>
          <w:trHeight w:val="454"/>
          <w:jc w:val="center"/>
        </w:trPr>
        <w:tc>
          <w:tcPr>
            <w:tcW w:w="862"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11</w:t>
            </w:r>
          </w:p>
        </w:tc>
        <w:tc>
          <w:tcPr>
            <w:tcW w:w="1611"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崇左市</w:t>
            </w:r>
          </w:p>
        </w:tc>
        <w:tc>
          <w:tcPr>
            <w:tcW w:w="861"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5</w:t>
            </w:r>
          </w:p>
        </w:tc>
        <w:tc>
          <w:tcPr>
            <w:tcW w:w="5738" w:type="dxa"/>
            <w:vAlign w:val="center"/>
          </w:tcPr>
          <w:p w:rsidR="00C94975" w:rsidRDefault="00C94975" w:rsidP="005107B1">
            <w:pPr>
              <w:adjustRightInd w:val="0"/>
              <w:snapToGrid w:val="0"/>
              <w:spacing w:line="400" w:lineRule="exact"/>
              <w:rPr>
                <w:rFonts w:eastAsia="方正仿宋_GBK" w:hint="eastAsia"/>
                <w:snapToGrid w:val="0"/>
                <w:kern w:val="0"/>
                <w:szCs w:val="28"/>
              </w:rPr>
            </w:pPr>
            <w:r>
              <w:rPr>
                <w:rFonts w:eastAsia="方正仿宋_GBK" w:hint="eastAsia"/>
                <w:snapToGrid w:val="0"/>
                <w:kern w:val="0"/>
                <w:szCs w:val="28"/>
              </w:rPr>
              <w:t>扶绥县</w:t>
            </w:r>
            <w:r>
              <w:rPr>
                <w:rFonts w:eastAsia="方正仿宋_GBK" w:hint="eastAsia"/>
                <w:snapToGrid w:val="0"/>
                <w:kern w:val="0"/>
                <w:szCs w:val="28"/>
              </w:rPr>
              <w:t xml:space="preserve"> </w:t>
            </w:r>
            <w:r>
              <w:rPr>
                <w:rFonts w:eastAsia="方正仿宋_GBK" w:hint="eastAsia"/>
                <w:snapToGrid w:val="0"/>
                <w:kern w:val="0"/>
                <w:szCs w:val="28"/>
              </w:rPr>
              <w:t>龙州县</w:t>
            </w:r>
            <w:r>
              <w:rPr>
                <w:rFonts w:eastAsia="方正仿宋_GBK" w:hint="eastAsia"/>
                <w:snapToGrid w:val="0"/>
                <w:kern w:val="0"/>
                <w:szCs w:val="28"/>
              </w:rPr>
              <w:t xml:space="preserve"> </w:t>
            </w:r>
            <w:r>
              <w:rPr>
                <w:rFonts w:eastAsia="方正仿宋_GBK" w:hint="eastAsia"/>
                <w:snapToGrid w:val="0"/>
                <w:kern w:val="0"/>
                <w:szCs w:val="28"/>
              </w:rPr>
              <w:t>大新县</w:t>
            </w:r>
            <w:r>
              <w:rPr>
                <w:rFonts w:eastAsia="方正仿宋_GBK" w:hint="eastAsia"/>
                <w:snapToGrid w:val="0"/>
                <w:kern w:val="0"/>
                <w:szCs w:val="28"/>
              </w:rPr>
              <w:t xml:space="preserve"> </w:t>
            </w:r>
            <w:r>
              <w:rPr>
                <w:rFonts w:eastAsia="方正仿宋_GBK" w:hint="eastAsia"/>
                <w:snapToGrid w:val="0"/>
                <w:kern w:val="0"/>
                <w:szCs w:val="28"/>
              </w:rPr>
              <w:t>天等县</w:t>
            </w:r>
            <w:r>
              <w:rPr>
                <w:rFonts w:eastAsia="方正仿宋_GBK" w:hint="eastAsia"/>
                <w:snapToGrid w:val="0"/>
                <w:kern w:val="0"/>
                <w:szCs w:val="28"/>
              </w:rPr>
              <w:t xml:space="preserve"> </w:t>
            </w:r>
            <w:r>
              <w:rPr>
                <w:rFonts w:eastAsia="方正仿宋_GBK" w:hint="eastAsia"/>
                <w:snapToGrid w:val="0"/>
                <w:kern w:val="0"/>
                <w:szCs w:val="28"/>
              </w:rPr>
              <w:t>凭祥市</w:t>
            </w:r>
          </w:p>
        </w:tc>
      </w:tr>
      <w:tr w:rsidR="00C94975" w:rsidTr="005107B1">
        <w:trPr>
          <w:trHeight w:val="454"/>
          <w:jc w:val="center"/>
        </w:trPr>
        <w:tc>
          <w:tcPr>
            <w:tcW w:w="2473" w:type="dxa"/>
            <w:gridSpan w:val="2"/>
            <w:vAlign w:val="center"/>
          </w:tcPr>
          <w:p w:rsidR="00C94975" w:rsidRDefault="00C94975" w:rsidP="005107B1">
            <w:pPr>
              <w:adjustRightInd w:val="0"/>
              <w:snapToGrid w:val="0"/>
              <w:spacing w:line="400" w:lineRule="exact"/>
              <w:jc w:val="center"/>
              <w:rPr>
                <w:rFonts w:eastAsia="方正仿宋_GBK" w:hint="eastAsia"/>
                <w:b/>
                <w:bCs/>
                <w:snapToGrid w:val="0"/>
                <w:kern w:val="0"/>
                <w:szCs w:val="28"/>
              </w:rPr>
            </w:pPr>
            <w:r>
              <w:rPr>
                <w:rFonts w:eastAsia="方正仿宋_GBK" w:hint="eastAsia"/>
                <w:b/>
                <w:bCs/>
                <w:snapToGrid w:val="0"/>
                <w:kern w:val="0"/>
                <w:szCs w:val="28"/>
              </w:rPr>
              <w:t>合计</w:t>
            </w:r>
          </w:p>
        </w:tc>
        <w:tc>
          <w:tcPr>
            <w:tcW w:w="861" w:type="dxa"/>
            <w:vAlign w:val="center"/>
          </w:tcPr>
          <w:p w:rsidR="00C94975" w:rsidRDefault="00C94975" w:rsidP="005107B1">
            <w:pPr>
              <w:adjustRightInd w:val="0"/>
              <w:snapToGrid w:val="0"/>
              <w:spacing w:line="400" w:lineRule="exact"/>
              <w:jc w:val="center"/>
              <w:rPr>
                <w:rFonts w:eastAsia="方正仿宋_GBK" w:hint="eastAsia"/>
                <w:b/>
                <w:bCs/>
                <w:snapToGrid w:val="0"/>
                <w:kern w:val="0"/>
                <w:szCs w:val="28"/>
              </w:rPr>
            </w:pPr>
            <w:r>
              <w:rPr>
                <w:rFonts w:eastAsia="方正仿宋_GBK" w:hint="eastAsia"/>
                <w:b/>
                <w:bCs/>
                <w:snapToGrid w:val="0"/>
                <w:kern w:val="0"/>
                <w:szCs w:val="28"/>
              </w:rPr>
              <w:t>48</w:t>
            </w:r>
          </w:p>
        </w:tc>
        <w:tc>
          <w:tcPr>
            <w:tcW w:w="5738" w:type="dxa"/>
            <w:vAlign w:val="center"/>
          </w:tcPr>
          <w:p w:rsidR="00C94975" w:rsidRDefault="00C94975" w:rsidP="005107B1">
            <w:pPr>
              <w:adjustRightInd w:val="0"/>
              <w:snapToGrid w:val="0"/>
              <w:spacing w:line="400" w:lineRule="exact"/>
              <w:rPr>
                <w:rFonts w:eastAsia="方正仿宋_GBK" w:hint="eastAsia"/>
                <w:snapToGrid w:val="0"/>
                <w:kern w:val="0"/>
                <w:szCs w:val="28"/>
              </w:rPr>
            </w:pPr>
            <w:r>
              <w:rPr>
                <w:rFonts w:eastAsia="方正仿宋_GBK" w:hint="eastAsia"/>
                <w:snapToGrid w:val="0"/>
                <w:kern w:val="0"/>
                <w:szCs w:val="28"/>
              </w:rPr>
              <w:t>备注：</w:t>
            </w:r>
            <w:r>
              <w:rPr>
                <w:rFonts w:eastAsia="方正仿宋_GBK" w:hint="eastAsia"/>
                <w:snapToGrid w:val="0"/>
                <w:kern w:val="0"/>
                <w:szCs w:val="28"/>
              </w:rPr>
              <w:t>2021</w:t>
            </w:r>
            <w:r>
              <w:rPr>
                <w:rFonts w:eastAsia="方正仿宋_GBK" w:hint="eastAsia"/>
                <w:snapToGrid w:val="0"/>
                <w:kern w:val="0"/>
                <w:szCs w:val="28"/>
              </w:rPr>
              <w:t>年新建成恭城瑶族自治县、</w:t>
            </w:r>
          </w:p>
          <w:p w:rsidR="00C94975" w:rsidRDefault="00C94975" w:rsidP="005107B1">
            <w:pPr>
              <w:adjustRightInd w:val="0"/>
              <w:snapToGrid w:val="0"/>
              <w:spacing w:line="400" w:lineRule="exact"/>
              <w:rPr>
                <w:rFonts w:eastAsia="方正仿宋_GBK" w:hint="eastAsia"/>
                <w:snapToGrid w:val="0"/>
                <w:kern w:val="0"/>
                <w:szCs w:val="28"/>
              </w:rPr>
            </w:pPr>
            <w:r>
              <w:rPr>
                <w:rFonts w:eastAsia="方正仿宋_GBK" w:hint="eastAsia"/>
                <w:snapToGrid w:val="0"/>
                <w:kern w:val="0"/>
                <w:szCs w:val="28"/>
              </w:rPr>
              <w:t>浦北县、钟山县殡仪馆</w:t>
            </w:r>
          </w:p>
        </w:tc>
      </w:tr>
    </w:tbl>
    <w:p w:rsidR="00C94975" w:rsidRDefault="00C94975" w:rsidP="00C94975">
      <w:pPr>
        <w:adjustRightInd w:val="0"/>
        <w:snapToGrid w:val="0"/>
        <w:spacing w:line="590" w:lineRule="exact"/>
        <w:outlineLvl w:val="1"/>
        <w:rPr>
          <w:rFonts w:eastAsia="方正仿宋_GBK" w:hint="eastAsia"/>
          <w:b/>
          <w:snapToGrid w:val="0"/>
          <w:kern w:val="0"/>
          <w:sz w:val="32"/>
          <w:szCs w:val="32"/>
        </w:rPr>
      </w:pPr>
      <w:bookmarkStart w:id="3" w:name="_Toc96445874"/>
    </w:p>
    <w:p w:rsidR="00C94975" w:rsidRDefault="00C94975" w:rsidP="00C94975">
      <w:pPr>
        <w:adjustRightInd w:val="0"/>
        <w:snapToGrid w:val="0"/>
        <w:spacing w:line="590" w:lineRule="exact"/>
        <w:jc w:val="center"/>
        <w:outlineLvl w:val="1"/>
        <w:rPr>
          <w:rFonts w:ascii="方正楷体_GBK" w:eastAsia="方正楷体_GBK" w:hint="eastAsia"/>
          <w:b/>
          <w:snapToGrid w:val="0"/>
          <w:kern w:val="0"/>
          <w:sz w:val="32"/>
          <w:szCs w:val="32"/>
        </w:rPr>
      </w:pPr>
      <w:r>
        <w:rPr>
          <w:rFonts w:ascii="方正楷体_GBK" w:eastAsia="方正楷体_GBK" w:hint="eastAsia"/>
          <w:b/>
          <w:snapToGrid w:val="0"/>
          <w:kern w:val="0"/>
          <w:sz w:val="32"/>
          <w:szCs w:val="32"/>
        </w:rPr>
        <w:t>第二节  形势要求</w:t>
      </w:r>
      <w:bookmarkEnd w:id="3"/>
    </w:p>
    <w:p w:rsidR="00C94975" w:rsidRDefault="00C94975" w:rsidP="00C94975">
      <w:pPr>
        <w:adjustRightInd w:val="0"/>
        <w:snapToGrid w:val="0"/>
        <w:spacing w:line="590" w:lineRule="exact"/>
        <w:ind w:firstLineChars="200" w:firstLine="643"/>
        <w:rPr>
          <w:rFonts w:eastAsia="方正仿宋_GBK" w:hint="eastAsia"/>
          <w:b/>
          <w:bCs/>
          <w:snapToGrid w:val="0"/>
          <w:kern w:val="0"/>
          <w:sz w:val="32"/>
          <w:szCs w:val="32"/>
        </w:rPr>
      </w:pPr>
    </w:p>
    <w:p w:rsidR="00C94975" w:rsidRDefault="00C94975" w:rsidP="00C94975">
      <w:pPr>
        <w:adjustRightInd w:val="0"/>
        <w:snapToGrid w:val="0"/>
        <w:spacing w:line="590" w:lineRule="exact"/>
        <w:ind w:firstLineChars="200" w:firstLine="643"/>
        <w:rPr>
          <w:rFonts w:eastAsia="方正仿宋_GBK" w:hint="eastAsia"/>
          <w:snapToGrid w:val="0"/>
          <w:kern w:val="0"/>
          <w:sz w:val="32"/>
          <w:szCs w:val="32"/>
        </w:rPr>
      </w:pPr>
      <w:r>
        <w:rPr>
          <w:rFonts w:eastAsia="方正仿宋_GBK" w:hint="eastAsia"/>
          <w:b/>
          <w:bCs/>
          <w:snapToGrid w:val="0"/>
          <w:kern w:val="0"/>
          <w:sz w:val="32"/>
          <w:szCs w:val="32"/>
        </w:rPr>
        <w:t>中央和自治区高度重视殡葬改革和殡葬事业发展</w:t>
      </w:r>
      <w:r>
        <w:rPr>
          <w:rFonts w:eastAsia="方正仿宋_GBK" w:hint="eastAsia"/>
          <w:snapToGrid w:val="0"/>
          <w:kern w:val="0"/>
          <w:sz w:val="32"/>
          <w:szCs w:val="32"/>
        </w:rPr>
        <w:t>。党的十八大以来，习近平总书记就殡葬领域突出问题多次作出重要指示批示，充分体现了以习近平同志为核心的党中央对殡葬这一重大民生问题的高度关注。自治区党委、政府坚决贯彻落实中央决策部署，先后出台了《关于进一步推动全区殡葬改革促进殡葬事业发展实施方案》和《广西殡葬服务设施建设三年行动计划（</w:t>
      </w:r>
      <w:r>
        <w:rPr>
          <w:rFonts w:eastAsia="方正仿宋_GBK" w:hint="eastAsia"/>
          <w:snapToGrid w:val="0"/>
          <w:kern w:val="0"/>
          <w:sz w:val="32"/>
          <w:szCs w:val="32"/>
        </w:rPr>
        <w:t>2021</w:t>
      </w:r>
      <w:r>
        <w:rPr>
          <w:rFonts w:eastAsia="方正仿宋_GBK" w:hint="eastAsia"/>
          <w:snapToGrid w:val="0"/>
          <w:kern w:val="0"/>
          <w:sz w:val="32"/>
          <w:szCs w:val="32"/>
        </w:rPr>
        <w:t>—</w:t>
      </w:r>
      <w:r>
        <w:rPr>
          <w:rFonts w:eastAsia="方正仿宋_GBK" w:hint="eastAsia"/>
          <w:snapToGrid w:val="0"/>
          <w:kern w:val="0"/>
          <w:sz w:val="32"/>
          <w:szCs w:val="32"/>
        </w:rPr>
        <w:t>2023</w:t>
      </w:r>
      <w:r>
        <w:rPr>
          <w:rFonts w:eastAsia="方正仿宋_GBK" w:hint="eastAsia"/>
          <w:snapToGrid w:val="0"/>
          <w:kern w:val="0"/>
          <w:sz w:val="32"/>
          <w:szCs w:val="32"/>
        </w:rPr>
        <w:t>年）》，对今后一个时期全</w:t>
      </w:r>
      <w:r>
        <w:rPr>
          <w:rFonts w:eastAsia="方正仿宋_GBK" w:hint="eastAsia"/>
          <w:snapToGrid w:val="0"/>
          <w:kern w:val="0"/>
          <w:sz w:val="32"/>
          <w:szCs w:val="32"/>
        </w:rPr>
        <w:lastRenderedPageBreak/>
        <w:t>区殡葬改革和殡葬事业发展作了全面部署。</w:t>
      </w:r>
    </w:p>
    <w:p w:rsidR="00C94975" w:rsidRDefault="00C94975" w:rsidP="00C94975">
      <w:pPr>
        <w:adjustRightInd w:val="0"/>
        <w:snapToGrid w:val="0"/>
        <w:spacing w:line="590" w:lineRule="exact"/>
        <w:ind w:firstLineChars="200" w:firstLine="667"/>
        <w:rPr>
          <w:rFonts w:eastAsia="方正仿宋_GBK" w:hint="eastAsia"/>
          <w:snapToGrid w:val="0"/>
          <w:kern w:val="0"/>
          <w:sz w:val="32"/>
          <w:szCs w:val="32"/>
        </w:rPr>
      </w:pPr>
      <w:r>
        <w:rPr>
          <w:rFonts w:eastAsia="方正仿宋_GBK" w:hint="eastAsia"/>
          <w:b/>
          <w:bCs/>
          <w:snapToGrid w:val="0"/>
          <w:spacing w:val="6"/>
          <w:kern w:val="0"/>
          <w:sz w:val="32"/>
          <w:szCs w:val="32"/>
        </w:rPr>
        <w:t>推动殡葬事业发展有利于促进生态文明和精神文明建设</w:t>
      </w:r>
      <w:r>
        <w:rPr>
          <w:rFonts w:eastAsia="方正仿宋_GBK" w:hint="eastAsia"/>
          <w:snapToGrid w:val="0"/>
          <w:spacing w:val="6"/>
          <w:kern w:val="0"/>
          <w:sz w:val="32"/>
          <w:szCs w:val="32"/>
        </w:rPr>
        <w:t>。</w:t>
      </w:r>
      <w:r>
        <w:rPr>
          <w:rFonts w:eastAsia="方正仿宋_GBK" w:hint="eastAsia"/>
          <w:snapToGrid w:val="0"/>
          <w:kern w:val="0"/>
          <w:sz w:val="32"/>
          <w:szCs w:val="32"/>
        </w:rPr>
        <w:t>习近平总书记在</w:t>
      </w:r>
      <w:r>
        <w:rPr>
          <w:rFonts w:eastAsia="方正仿宋_GBK" w:hint="eastAsia"/>
          <w:snapToGrid w:val="0"/>
          <w:kern w:val="0"/>
          <w:sz w:val="32"/>
          <w:szCs w:val="32"/>
        </w:rPr>
        <w:t>2017</w:t>
      </w:r>
      <w:r>
        <w:rPr>
          <w:rFonts w:eastAsia="方正仿宋_GBK" w:hint="eastAsia"/>
          <w:snapToGrid w:val="0"/>
          <w:kern w:val="0"/>
          <w:sz w:val="32"/>
          <w:szCs w:val="32"/>
        </w:rPr>
        <w:t>年和</w:t>
      </w:r>
      <w:r>
        <w:rPr>
          <w:rFonts w:eastAsia="方正仿宋_GBK" w:hint="eastAsia"/>
          <w:snapToGrid w:val="0"/>
          <w:kern w:val="0"/>
          <w:sz w:val="32"/>
          <w:szCs w:val="32"/>
        </w:rPr>
        <w:t>2021</w:t>
      </w:r>
      <w:r>
        <w:rPr>
          <w:rFonts w:eastAsia="方正仿宋_GBK" w:hint="eastAsia"/>
          <w:snapToGrid w:val="0"/>
          <w:kern w:val="0"/>
          <w:sz w:val="32"/>
          <w:szCs w:val="32"/>
        </w:rPr>
        <w:t>年考察广西时都强调“广西生态优势金不换”。《中华人民共和国国民经济和社会发展第十四个五年规划和</w:t>
      </w:r>
      <w:r>
        <w:rPr>
          <w:rFonts w:eastAsia="方正仿宋_GBK" w:hint="eastAsia"/>
          <w:snapToGrid w:val="0"/>
          <w:kern w:val="0"/>
          <w:sz w:val="32"/>
          <w:szCs w:val="32"/>
        </w:rPr>
        <w:t>2035</w:t>
      </w:r>
      <w:r>
        <w:rPr>
          <w:rFonts w:eastAsia="方正仿宋_GBK" w:hint="eastAsia"/>
          <w:snapToGrid w:val="0"/>
          <w:kern w:val="0"/>
          <w:sz w:val="32"/>
          <w:szCs w:val="32"/>
        </w:rPr>
        <w:t>年远景目标纲要》（以下简称国家“十四五”规划《纲要》）明确提出要“坚持绿水青山就是金山银山理念，坚持节约优先、保护优先，实施可持续发展战略”。推进殡葬改革，推行节地生态安葬、文明祭扫是贯彻绿色发展理念，推动生态文明和精神文明建设的重要内容。推进葬式葬法改革、倡导绿色文明祭扫，对转变群众丧葬陋俗观念、推动土地资源集约利用、加强生态环境保护和凝心聚力加快建设新时代中国特色社会主义壮美广西具有十分重要而深远的意义。</w:t>
      </w:r>
    </w:p>
    <w:p w:rsidR="00C94975" w:rsidRDefault="00C94975" w:rsidP="00C94975">
      <w:pPr>
        <w:adjustRightInd w:val="0"/>
        <w:snapToGrid w:val="0"/>
        <w:spacing w:line="590" w:lineRule="exact"/>
        <w:ind w:firstLineChars="200" w:firstLine="643"/>
        <w:rPr>
          <w:rFonts w:eastAsia="方正仿宋_GBK" w:hint="eastAsia"/>
          <w:bCs/>
          <w:snapToGrid w:val="0"/>
          <w:kern w:val="0"/>
          <w:sz w:val="32"/>
          <w:szCs w:val="32"/>
        </w:rPr>
      </w:pPr>
      <w:r>
        <w:rPr>
          <w:rFonts w:eastAsia="方正仿宋_GBK" w:hint="eastAsia"/>
          <w:b/>
          <w:bCs/>
          <w:snapToGrid w:val="0"/>
          <w:kern w:val="0"/>
          <w:sz w:val="32"/>
          <w:szCs w:val="32"/>
        </w:rPr>
        <w:t>推动殡葬事业发展有利于提高民生领域服务保障水平。</w:t>
      </w:r>
      <w:r>
        <w:rPr>
          <w:rFonts w:eastAsia="方正仿宋_GBK" w:hint="eastAsia"/>
          <w:snapToGrid w:val="0"/>
          <w:kern w:val="0"/>
          <w:sz w:val="32"/>
          <w:szCs w:val="32"/>
        </w:rPr>
        <w:t>让人民生活幸福是“国之大者”。国家“十四五”规划《纲要》强调要坚持以人民为中心，以满足人民日益增长的美好生活需要为根本目的，增进民生福祉；坚持尽力而为、量力而行，健全基本公共服务体系，加强普惠性、基础性、兜底性民生建设，加快补齐基本公共服务短板。根据全国第七次人口普查结果，全区常住人口中</w:t>
      </w:r>
      <w:r>
        <w:rPr>
          <w:rFonts w:eastAsia="方正仿宋_GBK" w:hint="eastAsia"/>
          <w:snapToGrid w:val="0"/>
          <w:kern w:val="0"/>
          <w:sz w:val="32"/>
          <w:szCs w:val="32"/>
        </w:rPr>
        <w:t>60</w:t>
      </w:r>
      <w:r>
        <w:rPr>
          <w:rFonts w:eastAsia="方正仿宋_GBK" w:hint="eastAsia"/>
          <w:snapToGrid w:val="0"/>
          <w:kern w:val="0"/>
          <w:sz w:val="32"/>
          <w:szCs w:val="32"/>
        </w:rPr>
        <w:t>岁及以上有</w:t>
      </w:r>
      <w:r>
        <w:rPr>
          <w:rFonts w:eastAsia="方正仿宋_GBK" w:hint="eastAsia"/>
          <w:snapToGrid w:val="0"/>
          <w:kern w:val="0"/>
          <w:sz w:val="32"/>
          <w:szCs w:val="32"/>
        </w:rPr>
        <w:t>836.38</w:t>
      </w:r>
      <w:r>
        <w:rPr>
          <w:rFonts w:eastAsia="方正仿宋_GBK" w:hint="eastAsia"/>
          <w:snapToGrid w:val="0"/>
          <w:kern w:val="0"/>
          <w:sz w:val="32"/>
          <w:szCs w:val="32"/>
        </w:rPr>
        <w:t>万人，占</w:t>
      </w:r>
      <w:r>
        <w:rPr>
          <w:rFonts w:eastAsia="方正仿宋_GBK" w:hint="eastAsia"/>
          <w:snapToGrid w:val="0"/>
          <w:kern w:val="0"/>
          <w:sz w:val="32"/>
          <w:szCs w:val="32"/>
        </w:rPr>
        <w:t>16.69%</w:t>
      </w:r>
      <w:r>
        <w:rPr>
          <w:rFonts w:eastAsia="方正仿宋_GBK" w:hint="eastAsia"/>
          <w:snapToGrid w:val="0"/>
          <w:kern w:val="0"/>
          <w:sz w:val="32"/>
          <w:szCs w:val="32"/>
        </w:rPr>
        <w:t>（其中</w:t>
      </w:r>
      <w:r>
        <w:rPr>
          <w:rFonts w:eastAsia="方正仿宋_GBK" w:hint="eastAsia"/>
          <w:snapToGrid w:val="0"/>
          <w:kern w:val="0"/>
          <w:sz w:val="32"/>
          <w:szCs w:val="32"/>
        </w:rPr>
        <w:t>65</w:t>
      </w:r>
      <w:r>
        <w:rPr>
          <w:rFonts w:eastAsia="方正仿宋_GBK" w:hint="eastAsia"/>
          <w:snapToGrid w:val="0"/>
          <w:kern w:val="0"/>
          <w:sz w:val="32"/>
          <w:szCs w:val="32"/>
        </w:rPr>
        <w:t>岁及以上有</w:t>
      </w:r>
      <w:r>
        <w:rPr>
          <w:rFonts w:eastAsia="方正仿宋_GBK" w:hint="eastAsia"/>
          <w:snapToGrid w:val="0"/>
          <w:kern w:val="0"/>
          <w:sz w:val="32"/>
          <w:szCs w:val="32"/>
        </w:rPr>
        <w:t>611.41</w:t>
      </w:r>
      <w:r>
        <w:rPr>
          <w:rFonts w:eastAsia="方正仿宋_GBK" w:hint="eastAsia"/>
          <w:snapToGrid w:val="0"/>
          <w:kern w:val="0"/>
          <w:sz w:val="32"/>
          <w:szCs w:val="32"/>
        </w:rPr>
        <w:t>万人，占</w:t>
      </w:r>
      <w:r>
        <w:rPr>
          <w:rFonts w:eastAsia="方正仿宋_GBK" w:hint="eastAsia"/>
          <w:snapToGrid w:val="0"/>
          <w:kern w:val="0"/>
          <w:sz w:val="32"/>
          <w:szCs w:val="32"/>
        </w:rPr>
        <w:t>12.20%</w:t>
      </w:r>
      <w:r>
        <w:rPr>
          <w:rFonts w:eastAsia="方正仿宋_GBK" w:hint="eastAsia"/>
          <w:snapToGrid w:val="0"/>
          <w:kern w:val="0"/>
          <w:sz w:val="32"/>
          <w:szCs w:val="32"/>
        </w:rPr>
        <w:t>），人口老龄化程度加深。</w:t>
      </w:r>
      <w:r>
        <w:rPr>
          <w:rFonts w:eastAsia="方正仿宋_GBK" w:hint="eastAsia"/>
          <w:bCs/>
          <w:snapToGrid w:val="0"/>
          <w:kern w:val="0"/>
          <w:sz w:val="32"/>
          <w:szCs w:val="32"/>
        </w:rPr>
        <w:t>全区每年死亡人口约</w:t>
      </w:r>
      <w:r>
        <w:rPr>
          <w:rFonts w:eastAsia="方正仿宋_GBK" w:hint="eastAsia"/>
          <w:bCs/>
          <w:snapToGrid w:val="0"/>
          <w:kern w:val="0"/>
          <w:sz w:val="32"/>
          <w:szCs w:val="32"/>
        </w:rPr>
        <w:t>30</w:t>
      </w:r>
      <w:r>
        <w:rPr>
          <w:rFonts w:eastAsia="方正仿宋_GBK" w:hint="eastAsia"/>
          <w:bCs/>
          <w:snapToGrid w:val="0"/>
          <w:kern w:val="0"/>
          <w:sz w:val="32"/>
          <w:szCs w:val="32"/>
        </w:rPr>
        <w:t>余万人，殡葬服务需求量大，但殡葬服务供给还存在较大缺口，亟需加</w:t>
      </w:r>
      <w:r>
        <w:rPr>
          <w:rFonts w:eastAsia="方正仿宋_GBK" w:hint="eastAsia"/>
          <w:bCs/>
          <w:snapToGrid w:val="0"/>
          <w:kern w:val="0"/>
          <w:sz w:val="32"/>
          <w:szCs w:val="32"/>
        </w:rPr>
        <w:lastRenderedPageBreak/>
        <w:t>快推进殡葬服务设施建设，扩大殡葬公共服务供给，努力把群众身后事办成暖心事、宽心事，实现“逝有所安”。</w:t>
      </w:r>
    </w:p>
    <w:p w:rsidR="00C94975" w:rsidRDefault="00C94975" w:rsidP="00C94975">
      <w:pPr>
        <w:adjustRightInd w:val="0"/>
        <w:snapToGrid w:val="0"/>
        <w:spacing w:line="590" w:lineRule="exact"/>
        <w:ind w:firstLineChars="200" w:firstLine="643"/>
        <w:rPr>
          <w:rFonts w:eastAsia="方正仿宋_GBK" w:hint="eastAsia"/>
          <w:bCs/>
          <w:snapToGrid w:val="0"/>
          <w:kern w:val="0"/>
          <w:sz w:val="32"/>
          <w:szCs w:val="32"/>
        </w:rPr>
      </w:pPr>
      <w:r>
        <w:rPr>
          <w:rFonts w:eastAsia="方正仿宋_GBK" w:hint="eastAsia"/>
          <w:b/>
          <w:bCs/>
          <w:snapToGrid w:val="0"/>
          <w:kern w:val="0"/>
          <w:sz w:val="32"/>
          <w:szCs w:val="32"/>
        </w:rPr>
        <w:t>推动殡葬事业发展有利于推进社会治理现代化。</w:t>
      </w:r>
      <w:r>
        <w:rPr>
          <w:rFonts w:eastAsia="方正仿宋_GBK" w:hint="eastAsia"/>
          <w:bCs/>
          <w:snapToGrid w:val="0"/>
          <w:kern w:val="0"/>
          <w:sz w:val="32"/>
          <w:szCs w:val="32"/>
        </w:rPr>
        <w:t>当前，我区殡葬改革工作相对滞后，殡葬事业发展难以适应现代社会治理要求，由此带来一系列社会治理难题。比如一些地方私建坟墓侵占耕地、建设用地，浪费土地资源，“死人与活人争地”问题凸显，“迁坟难”成为不少地方发展中的棘手问题。一些地方违法私建“住宅式”墓地、硬化大墓、活人墓，文物保护区等“三沿六区”民坟侵占，未经批准擅自建设墓地，这些问题危害了殡葬领域公共秩序和治理成效。一些经营性公墓定价自由裁量权较大，墓地价格偏高，加重群众经济负担，群众反映强烈。深化殡葬改革，转变传统丧葬观念，破除丧葬陋习，是推进社会治理现代化的重要内容，也是解决上述社会治理难题的重要举措。</w:t>
      </w:r>
    </w:p>
    <w:p w:rsidR="00C94975" w:rsidRDefault="00C94975" w:rsidP="00C94975">
      <w:pPr>
        <w:adjustRightInd w:val="0"/>
        <w:snapToGrid w:val="0"/>
        <w:spacing w:line="590"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十四五”时期是我国全面建成小康社会、实现第一个百年奋斗目标之后，乘势而上开启全面建设社会主义现代化国家新征程、向第二个百年奋斗目标进军的第一个五年，是建设新时代中国特色社会主义壮美广西的关键时期，也是新时代深化殡葬改革、推进我区殡葬事业高质量发展的重要时期。要全面落实习近平总书记关于殡葬工作重要指示批示精神，落实中央和自治区的决策部署，从全面深化改革、保障和改善民生、促进生态文明建设的高度，充分认识做好殡葬工作的重要性和紧迫性，奋力拼搏，担当实干，努力开创广</w:t>
      </w:r>
      <w:r>
        <w:rPr>
          <w:rFonts w:eastAsia="方正仿宋_GBK" w:hint="eastAsia"/>
          <w:snapToGrid w:val="0"/>
          <w:kern w:val="0"/>
          <w:sz w:val="32"/>
          <w:szCs w:val="32"/>
        </w:rPr>
        <w:lastRenderedPageBreak/>
        <w:t>西殡葬事业发展新局面。</w:t>
      </w:r>
    </w:p>
    <w:p w:rsidR="00C94975" w:rsidRDefault="00C94975" w:rsidP="00C94975">
      <w:pPr>
        <w:adjustRightInd w:val="0"/>
        <w:snapToGrid w:val="0"/>
        <w:spacing w:line="590" w:lineRule="exact"/>
        <w:jc w:val="center"/>
        <w:outlineLvl w:val="1"/>
        <w:rPr>
          <w:rFonts w:ascii="方正楷体_GBK" w:eastAsia="方正楷体_GBK" w:hint="eastAsia"/>
          <w:b/>
          <w:snapToGrid w:val="0"/>
          <w:kern w:val="0"/>
          <w:sz w:val="32"/>
          <w:szCs w:val="32"/>
        </w:rPr>
      </w:pPr>
      <w:bookmarkStart w:id="4" w:name="_Toc96445875"/>
    </w:p>
    <w:p w:rsidR="00C94975" w:rsidRDefault="00C94975" w:rsidP="00C94975">
      <w:pPr>
        <w:adjustRightInd w:val="0"/>
        <w:snapToGrid w:val="0"/>
        <w:spacing w:line="590" w:lineRule="exact"/>
        <w:jc w:val="center"/>
        <w:outlineLvl w:val="1"/>
        <w:rPr>
          <w:rFonts w:ascii="方正黑体_GBK" w:eastAsia="方正黑体_GBK" w:hint="eastAsia"/>
          <w:snapToGrid w:val="0"/>
          <w:kern w:val="0"/>
          <w:sz w:val="32"/>
          <w:szCs w:val="32"/>
        </w:rPr>
      </w:pPr>
      <w:r>
        <w:rPr>
          <w:rFonts w:ascii="方正黑体_GBK" w:eastAsia="方正黑体_GBK" w:hint="eastAsia"/>
          <w:snapToGrid w:val="0"/>
          <w:kern w:val="0"/>
          <w:sz w:val="32"/>
          <w:szCs w:val="32"/>
        </w:rPr>
        <w:t>第二章  总体要求</w:t>
      </w:r>
      <w:bookmarkEnd w:id="4"/>
    </w:p>
    <w:p w:rsidR="00C94975" w:rsidRDefault="00C94975" w:rsidP="00C94975">
      <w:pPr>
        <w:adjustRightInd w:val="0"/>
        <w:snapToGrid w:val="0"/>
        <w:spacing w:line="590" w:lineRule="exact"/>
        <w:jc w:val="center"/>
        <w:outlineLvl w:val="1"/>
        <w:rPr>
          <w:rFonts w:ascii="方正楷体_GBK" w:eastAsia="方正楷体_GBK" w:hint="eastAsia"/>
          <w:b/>
          <w:snapToGrid w:val="0"/>
          <w:kern w:val="0"/>
          <w:sz w:val="32"/>
          <w:szCs w:val="32"/>
        </w:rPr>
      </w:pPr>
      <w:bookmarkStart w:id="5" w:name="_Toc96445876"/>
    </w:p>
    <w:p w:rsidR="00C94975" w:rsidRDefault="00C94975" w:rsidP="00C94975">
      <w:pPr>
        <w:adjustRightInd w:val="0"/>
        <w:snapToGrid w:val="0"/>
        <w:spacing w:line="590" w:lineRule="exact"/>
        <w:jc w:val="center"/>
        <w:outlineLvl w:val="1"/>
        <w:rPr>
          <w:rFonts w:ascii="方正楷体_GBK" w:eastAsia="方正楷体_GBK" w:hint="eastAsia"/>
          <w:b/>
          <w:snapToGrid w:val="0"/>
          <w:kern w:val="0"/>
          <w:sz w:val="32"/>
          <w:szCs w:val="32"/>
        </w:rPr>
      </w:pPr>
      <w:r>
        <w:rPr>
          <w:rFonts w:ascii="方正楷体_GBK" w:eastAsia="方正楷体_GBK" w:hint="eastAsia"/>
          <w:b/>
          <w:snapToGrid w:val="0"/>
          <w:kern w:val="0"/>
          <w:sz w:val="32"/>
          <w:szCs w:val="32"/>
        </w:rPr>
        <w:t>第一节  指导思想</w:t>
      </w:r>
      <w:bookmarkEnd w:id="5"/>
    </w:p>
    <w:p w:rsidR="00C94975" w:rsidRDefault="00C94975" w:rsidP="00C94975">
      <w:pPr>
        <w:adjustRightInd w:val="0"/>
        <w:snapToGrid w:val="0"/>
        <w:spacing w:line="590" w:lineRule="exact"/>
        <w:jc w:val="center"/>
        <w:outlineLvl w:val="1"/>
        <w:rPr>
          <w:rFonts w:ascii="方正楷体_GBK" w:eastAsia="方正楷体_GBK" w:hint="eastAsia"/>
          <w:b/>
          <w:snapToGrid w:val="0"/>
          <w:kern w:val="0"/>
          <w:sz w:val="32"/>
          <w:szCs w:val="32"/>
        </w:rPr>
      </w:pPr>
    </w:p>
    <w:p w:rsidR="00C94975" w:rsidRDefault="00C94975" w:rsidP="00C94975">
      <w:pPr>
        <w:adjustRightInd w:val="0"/>
        <w:snapToGrid w:val="0"/>
        <w:spacing w:line="590"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以习近平新时代中国特色社会主义思想为指导，全面贯彻落实党的十九大和十九届历次全会精神，深入贯彻习近平总书记对</w:t>
      </w:r>
      <w:r>
        <w:rPr>
          <w:rFonts w:eastAsia="方正仿宋_GBK" w:hint="eastAsia"/>
          <w:snapToGrid w:val="0"/>
          <w:spacing w:val="-2"/>
          <w:kern w:val="0"/>
          <w:sz w:val="32"/>
          <w:szCs w:val="32"/>
        </w:rPr>
        <w:t>民政工作和广西工作系列重要指示精神，坚持殡葬事业的公益属性，贯彻新发展理念和“民政为民、民政爱民”工作理念，围绕建设惠民、绿色、文明殡葬，以满足人民群众殡葬需求为导向，以提升殡葬服务能力水平为目标，以创新殡葬管理体制机制为抓手，整合资源、规范管理、优化服务，推动殡葬改革更好服务于保障和改善民生、促进精神文明和生态文明建设，切实增进人民福祉，推动新时代广西殡葬事业高质量发展。</w:t>
      </w:r>
    </w:p>
    <w:p w:rsidR="00C94975" w:rsidRDefault="00C94975" w:rsidP="00C94975">
      <w:pPr>
        <w:adjustRightInd w:val="0"/>
        <w:snapToGrid w:val="0"/>
        <w:spacing w:line="590" w:lineRule="exact"/>
        <w:jc w:val="center"/>
        <w:outlineLvl w:val="1"/>
        <w:rPr>
          <w:rFonts w:ascii="方正楷体_GBK" w:eastAsia="方正楷体_GBK" w:hint="eastAsia"/>
          <w:b/>
          <w:snapToGrid w:val="0"/>
          <w:kern w:val="0"/>
          <w:sz w:val="32"/>
          <w:szCs w:val="32"/>
        </w:rPr>
      </w:pPr>
      <w:bookmarkStart w:id="6" w:name="_Toc96445877"/>
    </w:p>
    <w:p w:rsidR="00C94975" w:rsidRDefault="00C94975" w:rsidP="00C94975">
      <w:pPr>
        <w:adjustRightInd w:val="0"/>
        <w:snapToGrid w:val="0"/>
        <w:spacing w:line="590" w:lineRule="exact"/>
        <w:jc w:val="center"/>
        <w:outlineLvl w:val="1"/>
        <w:rPr>
          <w:rFonts w:ascii="方正楷体_GBK" w:eastAsia="方正楷体_GBK" w:hint="eastAsia"/>
          <w:b/>
          <w:snapToGrid w:val="0"/>
          <w:kern w:val="0"/>
          <w:sz w:val="32"/>
          <w:szCs w:val="32"/>
        </w:rPr>
      </w:pPr>
      <w:r>
        <w:rPr>
          <w:rFonts w:ascii="方正楷体_GBK" w:eastAsia="方正楷体_GBK" w:hint="eastAsia"/>
          <w:b/>
          <w:snapToGrid w:val="0"/>
          <w:kern w:val="0"/>
          <w:sz w:val="32"/>
          <w:szCs w:val="32"/>
        </w:rPr>
        <w:t>第二节  基本原则</w:t>
      </w:r>
      <w:bookmarkEnd w:id="6"/>
    </w:p>
    <w:p w:rsidR="00C94975" w:rsidRDefault="00C94975" w:rsidP="00C94975">
      <w:pPr>
        <w:adjustRightInd w:val="0"/>
        <w:snapToGrid w:val="0"/>
        <w:spacing w:line="590" w:lineRule="exact"/>
        <w:jc w:val="center"/>
        <w:outlineLvl w:val="1"/>
        <w:rPr>
          <w:rFonts w:ascii="方正楷体_GBK" w:eastAsia="方正楷体_GBK" w:hint="eastAsia"/>
          <w:b/>
          <w:snapToGrid w:val="0"/>
          <w:kern w:val="0"/>
          <w:sz w:val="32"/>
          <w:szCs w:val="32"/>
        </w:rPr>
      </w:pPr>
    </w:p>
    <w:p w:rsidR="00C94975" w:rsidRDefault="00C94975" w:rsidP="00C94975">
      <w:pPr>
        <w:adjustRightInd w:val="0"/>
        <w:snapToGrid w:val="0"/>
        <w:spacing w:line="590" w:lineRule="exact"/>
        <w:ind w:firstLineChars="200" w:firstLine="643"/>
        <w:rPr>
          <w:rFonts w:eastAsia="方正仿宋_GBK" w:hint="eastAsia"/>
          <w:snapToGrid w:val="0"/>
          <w:kern w:val="0"/>
          <w:sz w:val="32"/>
          <w:szCs w:val="32"/>
        </w:rPr>
      </w:pPr>
      <w:r>
        <w:rPr>
          <w:rFonts w:eastAsia="方正仿宋_GBK" w:hint="eastAsia"/>
          <w:b/>
          <w:bCs/>
          <w:snapToGrid w:val="0"/>
          <w:kern w:val="0"/>
          <w:sz w:val="32"/>
          <w:szCs w:val="32"/>
        </w:rPr>
        <w:t>——政府主导，社会参与。</w:t>
      </w:r>
      <w:r>
        <w:rPr>
          <w:rFonts w:eastAsia="方正仿宋_GBK" w:hint="eastAsia"/>
          <w:snapToGrid w:val="0"/>
          <w:kern w:val="0"/>
          <w:sz w:val="32"/>
          <w:szCs w:val="32"/>
        </w:rPr>
        <w:t>贯彻党把方向、谋大局、定政策、促改革的要求，加强党对殡葬事业的全面领导。建立健全组织有力、职责明确、协调顺畅的领导体制和工作机制，落实政府在规划编制、土地供给、经费投入、设施建设、基</w:t>
      </w:r>
      <w:r>
        <w:rPr>
          <w:rFonts w:eastAsia="方正仿宋_GBK" w:hint="eastAsia"/>
          <w:snapToGrid w:val="0"/>
          <w:kern w:val="0"/>
          <w:sz w:val="32"/>
          <w:szCs w:val="32"/>
        </w:rPr>
        <w:lastRenderedPageBreak/>
        <w:t>本服务供给、综合监管等方面的主体责任。坚持以公益性为主体、营利性为补充、节地生态为导向，引导社会力量有序参与，推动殡葬服务供给主体和供给方式多元化。发挥基层群众自治、行业协会自律和社会监督的作用，形成共建共治共享的良好局面。</w:t>
      </w:r>
    </w:p>
    <w:p w:rsidR="00C94975" w:rsidRDefault="00C94975" w:rsidP="00C94975">
      <w:pPr>
        <w:adjustRightInd w:val="0"/>
        <w:snapToGrid w:val="0"/>
        <w:spacing w:line="590" w:lineRule="exact"/>
        <w:ind w:firstLineChars="200" w:firstLine="643"/>
        <w:rPr>
          <w:rFonts w:eastAsia="方正仿宋_GBK" w:hint="eastAsia"/>
          <w:snapToGrid w:val="0"/>
          <w:kern w:val="0"/>
          <w:sz w:val="32"/>
          <w:szCs w:val="32"/>
        </w:rPr>
      </w:pPr>
      <w:r>
        <w:rPr>
          <w:rFonts w:eastAsia="方正仿宋_GBK" w:hint="eastAsia"/>
          <w:b/>
          <w:bCs/>
          <w:snapToGrid w:val="0"/>
          <w:kern w:val="0"/>
          <w:sz w:val="32"/>
          <w:szCs w:val="32"/>
        </w:rPr>
        <w:t>——公平可及，群众受益。</w:t>
      </w:r>
      <w:r>
        <w:rPr>
          <w:rFonts w:eastAsia="方正仿宋_GBK" w:hint="eastAsia"/>
          <w:snapToGrid w:val="0"/>
          <w:kern w:val="0"/>
          <w:sz w:val="32"/>
          <w:szCs w:val="32"/>
        </w:rPr>
        <w:t>以满足群众殡葬需求为出发点和</w:t>
      </w:r>
      <w:r>
        <w:rPr>
          <w:rFonts w:eastAsia="方正仿宋_GBK" w:hint="eastAsia"/>
          <w:snapToGrid w:val="0"/>
          <w:spacing w:val="-4"/>
          <w:kern w:val="0"/>
          <w:sz w:val="32"/>
          <w:szCs w:val="32"/>
        </w:rPr>
        <w:t>落脚点，突出殡葬事业公益属性。按照保基本、广覆盖、可持续的要求，优化殡葬资源配置，完善殡葬基础设施建设，有效满足人</w:t>
      </w:r>
      <w:r>
        <w:rPr>
          <w:rFonts w:eastAsia="方正仿宋_GBK" w:hint="eastAsia"/>
          <w:snapToGrid w:val="0"/>
          <w:kern w:val="0"/>
          <w:sz w:val="32"/>
          <w:szCs w:val="32"/>
        </w:rPr>
        <w:t>民群众殡葬需求，推进殡葬基本服务均等化，促进社会公平正义。</w:t>
      </w:r>
    </w:p>
    <w:p w:rsidR="00C94975" w:rsidRDefault="00C94975" w:rsidP="00C94975">
      <w:pPr>
        <w:adjustRightInd w:val="0"/>
        <w:snapToGrid w:val="0"/>
        <w:spacing w:line="590" w:lineRule="exact"/>
        <w:ind w:firstLineChars="200" w:firstLine="643"/>
        <w:rPr>
          <w:rFonts w:eastAsia="方正仿宋_GBK" w:hint="eastAsia"/>
          <w:snapToGrid w:val="0"/>
          <w:kern w:val="0"/>
          <w:sz w:val="32"/>
          <w:szCs w:val="32"/>
        </w:rPr>
      </w:pPr>
      <w:r>
        <w:rPr>
          <w:rFonts w:eastAsia="方正仿宋_GBK" w:hint="eastAsia"/>
          <w:b/>
          <w:bCs/>
          <w:snapToGrid w:val="0"/>
          <w:kern w:val="0"/>
          <w:sz w:val="32"/>
          <w:szCs w:val="32"/>
        </w:rPr>
        <w:t>——深化改革，移风易俗。</w:t>
      </w:r>
      <w:r>
        <w:rPr>
          <w:rFonts w:eastAsia="方正仿宋_GBK" w:hint="eastAsia"/>
          <w:snapToGrid w:val="0"/>
          <w:kern w:val="0"/>
          <w:sz w:val="32"/>
          <w:szCs w:val="32"/>
        </w:rPr>
        <w:t>坚定不移推进殡葬改革，把尊重生命、绿色文明的理念贯穿于殡葬改革全过程，大力弘扬社会主义核心价值观，传承发展优秀传统文化，破除丧葬陋俗，引导推动文明节俭治丧、节地生态安葬、文明低碳祭扫成为人们日常行为习惯，不断促进殡葬移风易俗。</w:t>
      </w:r>
    </w:p>
    <w:p w:rsidR="00C94975" w:rsidRDefault="00C94975" w:rsidP="00C94975">
      <w:pPr>
        <w:adjustRightInd w:val="0"/>
        <w:snapToGrid w:val="0"/>
        <w:spacing w:line="590" w:lineRule="exact"/>
        <w:ind w:firstLineChars="200" w:firstLine="643"/>
        <w:rPr>
          <w:rFonts w:eastAsia="方正仿宋_GBK" w:hint="eastAsia"/>
          <w:snapToGrid w:val="0"/>
          <w:kern w:val="0"/>
          <w:sz w:val="32"/>
          <w:szCs w:val="32"/>
        </w:rPr>
      </w:pPr>
      <w:r>
        <w:rPr>
          <w:rFonts w:eastAsia="方正仿宋_GBK" w:hint="eastAsia"/>
          <w:b/>
          <w:bCs/>
          <w:snapToGrid w:val="0"/>
          <w:kern w:val="0"/>
          <w:sz w:val="32"/>
          <w:szCs w:val="32"/>
        </w:rPr>
        <w:t>——因地制宜，综合治理。</w:t>
      </w:r>
      <w:r>
        <w:rPr>
          <w:rFonts w:eastAsia="方正仿宋_GBK" w:hint="eastAsia"/>
          <w:snapToGrid w:val="0"/>
          <w:kern w:val="0"/>
          <w:sz w:val="32"/>
          <w:szCs w:val="32"/>
        </w:rPr>
        <w:t>鼓励各地结合自身条件与特点，因地制宜探索创新，在殡葬改革、殡葬服务、殡葬管理等方面探索符合实际、行之有效的路径方法，形成符合广西特色的殡葬发展模式。增强殡葬管理的系统性、协同性，加强事中事后监管，建立健全殡葬行业综合协同监管机制。加强综合治理和综合执法，形成殡葬行业规范有序发展新格局。</w:t>
      </w:r>
    </w:p>
    <w:p w:rsidR="00C94975" w:rsidRDefault="00C94975" w:rsidP="00C94975">
      <w:pPr>
        <w:adjustRightInd w:val="0"/>
        <w:snapToGrid w:val="0"/>
        <w:spacing w:line="590" w:lineRule="exact"/>
        <w:outlineLvl w:val="1"/>
        <w:rPr>
          <w:rFonts w:eastAsia="方正仿宋_GBK" w:hint="eastAsia"/>
          <w:b/>
          <w:snapToGrid w:val="0"/>
          <w:kern w:val="0"/>
          <w:sz w:val="32"/>
          <w:szCs w:val="32"/>
        </w:rPr>
      </w:pPr>
      <w:bookmarkStart w:id="7" w:name="_Toc96445878"/>
    </w:p>
    <w:p w:rsidR="00C94975" w:rsidRDefault="00C94975" w:rsidP="00C94975">
      <w:pPr>
        <w:adjustRightInd w:val="0"/>
        <w:snapToGrid w:val="0"/>
        <w:spacing w:line="590" w:lineRule="exact"/>
        <w:jc w:val="center"/>
        <w:outlineLvl w:val="1"/>
        <w:rPr>
          <w:rFonts w:ascii="方正楷体_GBK" w:eastAsia="方正楷体_GBK" w:hint="eastAsia"/>
          <w:b/>
          <w:snapToGrid w:val="0"/>
          <w:kern w:val="0"/>
          <w:sz w:val="32"/>
          <w:szCs w:val="32"/>
        </w:rPr>
      </w:pPr>
      <w:r>
        <w:rPr>
          <w:rFonts w:ascii="方正楷体_GBK" w:eastAsia="方正楷体_GBK" w:hint="eastAsia"/>
          <w:b/>
          <w:snapToGrid w:val="0"/>
          <w:kern w:val="0"/>
          <w:sz w:val="32"/>
          <w:szCs w:val="32"/>
        </w:rPr>
        <w:t>第三节  发展目标</w:t>
      </w:r>
      <w:bookmarkEnd w:id="7"/>
    </w:p>
    <w:p w:rsidR="00C94975" w:rsidRDefault="00C94975" w:rsidP="00C94975">
      <w:pPr>
        <w:adjustRightInd w:val="0"/>
        <w:snapToGrid w:val="0"/>
        <w:spacing w:line="590" w:lineRule="exact"/>
        <w:ind w:firstLineChars="200" w:firstLine="640"/>
        <w:rPr>
          <w:rFonts w:eastAsia="方正仿宋_GBK" w:hint="eastAsia"/>
          <w:snapToGrid w:val="0"/>
          <w:kern w:val="0"/>
          <w:sz w:val="32"/>
          <w:szCs w:val="32"/>
        </w:rPr>
      </w:pPr>
    </w:p>
    <w:p w:rsidR="00C94975" w:rsidRDefault="00C94975" w:rsidP="00C94975">
      <w:pPr>
        <w:adjustRightInd w:val="0"/>
        <w:snapToGrid w:val="0"/>
        <w:spacing w:line="590"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到</w:t>
      </w:r>
      <w:r>
        <w:rPr>
          <w:rFonts w:eastAsia="方正仿宋_GBK" w:hint="eastAsia"/>
          <w:snapToGrid w:val="0"/>
          <w:kern w:val="0"/>
          <w:sz w:val="32"/>
          <w:szCs w:val="32"/>
        </w:rPr>
        <w:t>2023</w:t>
      </w:r>
      <w:r>
        <w:rPr>
          <w:rFonts w:eastAsia="方正仿宋_GBK" w:hint="eastAsia"/>
          <w:snapToGrid w:val="0"/>
          <w:kern w:val="0"/>
          <w:sz w:val="32"/>
          <w:szCs w:val="32"/>
        </w:rPr>
        <w:t>年，每个设区市和每个县（市）建有</w:t>
      </w:r>
      <w:r>
        <w:rPr>
          <w:rFonts w:eastAsia="方正仿宋_GBK" w:hint="eastAsia"/>
          <w:snapToGrid w:val="0"/>
          <w:kern w:val="0"/>
          <w:sz w:val="32"/>
          <w:szCs w:val="32"/>
        </w:rPr>
        <w:t>1</w:t>
      </w:r>
      <w:r>
        <w:rPr>
          <w:rFonts w:eastAsia="方正仿宋_GBK" w:hint="eastAsia"/>
          <w:snapToGrid w:val="0"/>
          <w:kern w:val="0"/>
          <w:sz w:val="32"/>
          <w:szCs w:val="32"/>
        </w:rPr>
        <w:t>家殡仪馆；每个设区市和每个县（市）至少建成</w:t>
      </w:r>
      <w:r>
        <w:rPr>
          <w:rFonts w:eastAsia="方正仿宋_GBK" w:hint="eastAsia"/>
          <w:snapToGrid w:val="0"/>
          <w:kern w:val="0"/>
          <w:sz w:val="32"/>
          <w:szCs w:val="32"/>
        </w:rPr>
        <w:t>1</w:t>
      </w:r>
      <w:r>
        <w:rPr>
          <w:rFonts w:eastAsia="方正仿宋_GBK" w:hint="eastAsia"/>
          <w:snapToGrid w:val="0"/>
          <w:kern w:val="0"/>
          <w:sz w:val="32"/>
          <w:szCs w:val="32"/>
        </w:rPr>
        <w:t>家公益性公墓；乡镇、村级公益性公墓（骨灰堂）覆盖率明显提高；更新改造现有火化设备，排放标准全部达到国家节能环保要求。</w:t>
      </w:r>
    </w:p>
    <w:p w:rsidR="00C94975" w:rsidRDefault="00C94975" w:rsidP="00C94975">
      <w:pPr>
        <w:adjustRightInd w:val="0"/>
        <w:snapToGrid w:val="0"/>
        <w:spacing w:line="590"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到</w:t>
      </w:r>
      <w:r>
        <w:rPr>
          <w:rFonts w:eastAsia="方正仿宋_GBK" w:hint="eastAsia"/>
          <w:snapToGrid w:val="0"/>
          <w:kern w:val="0"/>
          <w:sz w:val="32"/>
          <w:szCs w:val="32"/>
        </w:rPr>
        <w:t>2025</w:t>
      </w:r>
      <w:r>
        <w:rPr>
          <w:rFonts w:eastAsia="方正仿宋_GBK" w:hint="eastAsia"/>
          <w:snapToGrid w:val="0"/>
          <w:kern w:val="0"/>
          <w:sz w:val="32"/>
          <w:szCs w:val="32"/>
        </w:rPr>
        <w:t>年，殡葬服务设施日趋完善，实现城市公益性公墓广覆盖，乡镇、村级公益性公墓（骨灰堂）覆盖率显著提升；惠民殡葬和节地生态安葬奖补制度更加完善，惠民殡葬覆盖面进一步扩大，覆盖城乡居民的殡葬公共服务体系基本建立；节地生态安葬率逐年提高，丧葬陋习和散埋乱葬等问题得到有效遏制，文明节俭、绿色环保的殡葬新风尚逐步形成。</w:t>
      </w:r>
    </w:p>
    <w:p w:rsidR="00C94975" w:rsidRDefault="00C94975" w:rsidP="00C94975">
      <w:pPr>
        <w:adjustRightInd w:val="0"/>
        <w:snapToGrid w:val="0"/>
        <w:spacing w:line="590" w:lineRule="exact"/>
        <w:ind w:firstLineChars="200" w:firstLine="643"/>
        <w:rPr>
          <w:rFonts w:eastAsia="方正仿宋_GBK" w:hint="eastAsia"/>
          <w:snapToGrid w:val="0"/>
          <w:kern w:val="0"/>
          <w:sz w:val="32"/>
          <w:szCs w:val="32"/>
        </w:rPr>
      </w:pPr>
      <w:r>
        <w:rPr>
          <w:rFonts w:eastAsia="方正仿宋_GBK" w:hint="eastAsia"/>
          <w:b/>
          <w:bCs/>
          <w:snapToGrid w:val="0"/>
          <w:kern w:val="0"/>
          <w:sz w:val="32"/>
          <w:szCs w:val="32"/>
        </w:rPr>
        <w:t>——殡葬管理体制进一步健全。</w:t>
      </w:r>
      <w:r>
        <w:rPr>
          <w:rFonts w:eastAsia="方正仿宋_GBK" w:hint="eastAsia"/>
          <w:snapToGrid w:val="0"/>
          <w:kern w:val="0"/>
          <w:sz w:val="32"/>
          <w:szCs w:val="32"/>
        </w:rPr>
        <w:t>建立健全党委领导、政府负责、部门协同、社会参与、法治保障的殡葬领导体制。组织修订《广西壮族自治区殡葬管理条例》，加快殡葬改革和殡葬管理的立法和政策创制，实现殡葬管理法治化、规范化。依法</w:t>
      </w:r>
      <w:r>
        <w:rPr>
          <w:rFonts w:eastAsia="方正仿宋_GBK" w:hint="eastAsia"/>
          <w:bCs/>
          <w:snapToGrid w:val="0"/>
          <w:kern w:val="0"/>
          <w:sz w:val="32"/>
          <w:szCs w:val="32"/>
        </w:rPr>
        <w:t>调整优化全区火葬区范围，不断提高火葬区遗体火化率。</w:t>
      </w:r>
    </w:p>
    <w:p w:rsidR="00C94975" w:rsidRDefault="00C94975" w:rsidP="00C94975">
      <w:pPr>
        <w:adjustRightInd w:val="0"/>
        <w:snapToGrid w:val="0"/>
        <w:spacing w:line="590" w:lineRule="exact"/>
        <w:ind w:firstLineChars="200" w:firstLine="643"/>
        <w:rPr>
          <w:rFonts w:eastAsia="方正仿宋_GBK" w:hint="eastAsia"/>
          <w:snapToGrid w:val="0"/>
          <w:kern w:val="0"/>
          <w:sz w:val="32"/>
          <w:szCs w:val="32"/>
        </w:rPr>
      </w:pPr>
      <w:r>
        <w:rPr>
          <w:rFonts w:eastAsia="方正仿宋_GBK" w:hint="eastAsia"/>
          <w:b/>
          <w:bCs/>
          <w:snapToGrid w:val="0"/>
          <w:kern w:val="0"/>
          <w:sz w:val="32"/>
          <w:szCs w:val="32"/>
        </w:rPr>
        <w:t>——殡葬服务设施建设不断提质。</w:t>
      </w:r>
      <w:r>
        <w:rPr>
          <w:rFonts w:eastAsia="方正仿宋_GBK" w:hint="eastAsia"/>
          <w:snapToGrid w:val="0"/>
          <w:kern w:val="0"/>
          <w:sz w:val="32"/>
          <w:szCs w:val="32"/>
        </w:rPr>
        <w:t>加快推进殡仪馆和城市公益性公墓设施建设，大力推进乡镇和农村公益性公墓（骨灰堂）设施建设，县级殡仪馆覆盖率和县级公益性安葬（放）设施覆盖率达到</w:t>
      </w:r>
      <w:r>
        <w:rPr>
          <w:rFonts w:eastAsia="方正仿宋_GBK" w:hint="eastAsia"/>
          <w:snapToGrid w:val="0"/>
          <w:kern w:val="0"/>
          <w:sz w:val="32"/>
          <w:szCs w:val="32"/>
        </w:rPr>
        <w:t>100%</w:t>
      </w:r>
      <w:r>
        <w:rPr>
          <w:rFonts w:eastAsia="方正仿宋_GBK" w:hint="eastAsia"/>
          <w:snapToGrid w:val="0"/>
          <w:kern w:val="0"/>
          <w:sz w:val="32"/>
          <w:szCs w:val="32"/>
        </w:rPr>
        <w:t>，更好保障群众“逝有所安”需求。</w:t>
      </w:r>
    </w:p>
    <w:p w:rsidR="00C94975" w:rsidRDefault="00C94975" w:rsidP="00C94975">
      <w:pPr>
        <w:adjustRightInd w:val="0"/>
        <w:snapToGrid w:val="0"/>
        <w:spacing w:line="590" w:lineRule="exact"/>
        <w:ind w:firstLineChars="200" w:firstLine="643"/>
        <w:rPr>
          <w:rFonts w:eastAsia="方正仿宋_GBK" w:hint="eastAsia"/>
          <w:snapToGrid w:val="0"/>
          <w:kern w:val="0"/>
          <w:sz w:val="32"/>
          <w:szCs w:val="32"/>
        </w:rPr>
      </w:pPr>
      <w:r>
        <w:rPr>
          <w:rFonts w:eastAsia="方正仿宋_GBK" w:hint="eastAsia"/>
          <w:b/>
          <w:bCs/>
          <w:snapToGrid w:val="0"/>
          <w:kern w:val="0"/>
          <w:sz w:val="32"/>
          <w:szCs w:val="32"/>
        </w:rPr>
        <w:lastRenderedPageBreak/>
        <w:t>——惠民殡葬政策进一步完善。</w:t>
      </w:r>
      <w:r>
        <w:rPr>
          <w:rFonts w:eastAsia="方正仿宋_GBK" w:hint="eastAsia"/>
          <w:snapToGrid w:val="0"/>
          <w:kern w:val="0"/>
          <w:sz w:val="32"/>
          <w:szCs w:val="32"/>
        </w:rPr>
        <w:t>全面推行惠民殡葬政策，逐步扩大惠民范围，增加服务项目，提高保障标准。到</w:t>
      </w:r>
      <w:r>
        <w:rPr>
          <w:rFonts w:eastAsia="方正仿宋_GBK" w:hint="eastAsia"/>
          <w:snapToGrid w:val="0"/>
          <w:kern w:val="0"/>
          <w:sz w:val="32"/>
          <w:szCs w:val="32"/>
        </w:rPr>
        <w:t>2025</w:t>
      </w:r>
      <w:r>
        <w:rPr>
          <w:rFonts w:eastAsia="方正仿宋_GBK" w:hint="eastAsia"/>
          <w:snapToGrid w:val="0"/>
          <w:kern w:val="0"/>
          <w:sz w:val="32"/>
          <w:szCs w:val="32"/>
        </w:rPr>
        <w:t>年底，困难群众惠民殡葬政策全覆盖，全区惠民殡葬政策覆盖率逐年提高，切实减轻人民群众丧葬负担。</w:t>
      </w:r>
    </w:p>
    <w:p w:rsidR="00C94975" w:rsidRDefault="00C94975" w:rsidP="00C94975">
      <w:pPr>
        <w:adjustRightInd w:val="0"/>
        <w:snapToGrid w:val="0"/>
        <w:spacing w:line="590" w:lineRule="exact"/>
        <w:ind w:firstLineChars="200" w:firstLine="643"/>
        <w:rPr>
          <w:rFonts w:eastAsia="方正仿宋_GBK" w:hint="eastAsia"/>
          <w:snapToGrid w:val="0"/>
          <w:kern w:val="0"/>
          <w:sz w:val="32"/>
          <w:szCs w:val="32"/>
        </w:rPr>
      </w:pPr>
      <w:r>
        <w:rPr>
          <w:rFonts w:eastAsia="方正仿宋_GBK" w:hint="eastAsia"/>
          <w:b/>
          <w:snapToGrid w:val="0"/>
          <w:kern w:val="0"/>
          <w:sz w:val="32"/>
          <w:szCs w:val="32"/>
        </w:rPr>
        <w:t>——节地生态安葬进一步推广。</w:t>
      </w:r>
      <w:r>
        <w:rPr>
          <w:rFonts w:eastAsia="方正仿宋_GBK" w:hint="eastAsia"/>
          <w:snapToGrid w:val="0"/>
          <w:kern w:val="0"/>
          <w:sz w:val="32"/>
          <w:szCs w:val="32"/>
        </w:rPr>
        <w:t>坚持人与自然和谐共生理念，进一步推进实施节地生态安葬，推行不占或少占土地、少使用不可降解材料的节地生态安葬方式。建立节地生态安葬示范园（区），积极推广节地生态葬式葬法。进一步完善节地生态安葬奖补制度，提高奖补标准。</w:t>
      </w:r>
    </w:p>
    <w:p w:rsidR="00C94975" w:rsidRDefault="00C94975" w:rsidP="00C94975">
      <w:pPr>
        <w:overflowPunct w:val="0"/>
        <w:autoSpaceDE w:val="0"/>
        <w:adjustRightInd w:val="0"/>
        <w:snapToGrid w:val="0"/>
        <w:spacing w:line="590" w:lineRule="exact"/>
        <w:ind w:firstLineChars="200" w:firstLine="643"/>
        <w:rPr>
          <w:rFonts w:eastAsia="方正仿宋_GBK" w:cs="方正小标宋_GBK" w:hint="eastAsia"/>
          <w:bCs/>
          <w:snapToGrid w:val="0"/>
          <w:kern w:val="0"/>
          <w:sz w:val="32"/>
          <w:szCs w:val="32"/>
        </w:rPr>
      </w:pPr>
      <w:r>
        <w:rPr>
          <w:rFonts w:eastAsia="方正仿宋_GBK" w:hint="eastAsia"/>
          <w:b/>
          <w:snapToGrid w:val="0"/>
          <w:kern w:val="0"/>
          <w:sz w:val="32"/>
          <w:szCs w:val="32"/>
        </w:rPr>
        <w:t>——殡葬服务专业化水平进一步提升。</w:t>
      </w:r>
      <w:r>
        <w:rPr>
          <w:rFonts w:eastAsia="方正仿宋_GBK" w:hint="eastAsia"/>
          <w:bCs/>
          <w:snapToGrid w:val="0"/>
          <w:kern w:val="0"/>
          <w:sz w:val="32"/>
          <w:szCs w:val="32"/>
        </w:rPr>
        <w:t>加强人才培训，持续提升殡葬从业人员专业水平。贯彻落实国家颁布的行业标准规范，依法制定符合我区实际需求的殡葬领域标准体系。持续推进殡葬信息化建设，实现殡葬服务和管理线上线下融合发展，基础殡葬信息数据与相关部门有效对接，纵向贯通、横向互联、信息共享、业务协同的殡葬管理信息化发展格局逐步形成。</w:t>
      </w:r>
    </w:p>
    <w:p w:rsidR="00C94975" w:rsidRDefault="00C94975" w:rsidP="00C94975">
      <w:pPr>
        <w:adjustRightInd w:val="0"/>
        <w:snapToGrid w:val="0"/>
        <w:spacing w:beforeLines="50" w:afterLines="50" w:line="590" w:lineRule="exact"/>
        <w:jc w:val="center"/>
        <w:rPr>
          <w:rFonts w:ascii="方正黑体_GBK" w:eastAsia="方正黑体_GBK" w:hint="eastAsia"/>
          <w:snapToGrid w:val="0"/>
          <w:kern w:val="0"/>
          <w:szCs w:val="28"/>
        </w:rPr>
      </w:pPr>
      <w:r>
        <w:rPr>
          <w:rFonts w:ascii="方正黑体_GBK" w:eastAsia="方正黑体_GBK" w:hint="eastAsia"/>
          <w:snapToGrid w:val="0"/>
          <w:kern w:val="0"/>
          <w:szCs w:val="28"/>
        </w:rPr>
        <w:t>表4  广西殡葬事业发展“十四五”规划指标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715"/>
        <w:gridCol w:w="3910"/>
        <w:gridCol w:w="1111"/>
        <w:gridCol w:w="1112"/>
        <w:gridCol w:w="1112"/>
        <w:gridCol w:w="1112"/>
      </w:tblGrid>
      <w:tr w:rsidR="00C94975" w:rsidTr="005107B1">
        <w:trPr>
          <w:trHeight w:val="454"/>
          <w:tblHeader/>
          <w:jc w:val="center"/>
        </w:trPr>
        <w:tc>
          <w:tcPr>
            <w:tcW w:w="715" w:type="dxa"/>
            <w:vAlign w:val="center"/>
          </w:tcPr>
          <w:p w:rsidR="00C94975" w:rsidRDefault="00C94975" w:rsidP="005107B1">
            <w:pPr>
              <w:adjustRightInd w:val="0"/>
              <w:snapToGrid w:val="0"/>
              <w:spacing w:line="400" w:lineRule="exact"/>
              <w:jc w:val="center"/>
              <w:rPr>
                <w:rFonts w:ascii="方正黑体_GBK" w:eastAsia="方正黑体_GBK" w:hint="eastAsia"/>
                <w:snapToGrid w:val="0"/>
                <w:kern w:val="0"/>
                <w:szCs w:val="28"/>
              </w:rPr>
            </w:pPr>
            <w:r>
              <w:rPr>
                <w:rFonts w:ascii="方正黑体_GBK" w:eastAsia="方正黑体_GBK" w:hint="eastAsia"/>
                <w:snapToGrid w:val="0"/>
                <w:kern w:val="0"/>
                <w:szCs w:val="28"/>
              </w:rPr>
              <w:t>序号</w:t>
            </w:r>
          </w:p>
        </w:tc>
        <w:tc>
          <w:tcPr>
            <w:tcW w:w="3910" w:type="dxa"/>
            <w:vAlign w:val="center"/>
          </w:tcPr>
          <w:p w:rsidR="00C94975" w:rsidRDefault="00C94975" w:rsidP="005107B1">
            <w:pPr>
              <w:adjustRightInd w:val="0"/>
              <w:snapToGrid w:val="0"/>
              <w:spacing w:line="400" w:lineRule="exact"/>
              <w:jc w:val="center"/>
              <w:rPr>
                <w:rFonts w:ascii="方正黑体_GBK" w:eastAsia="方正黑体_GBK" w:hint="eastAsia"/>
                <w:snapToGrid w:val="0"/>
                <w:kern w:val="0"/>
                <w:szCs w:val="28"/>
              </w:rPr>
            </w:pPr>
            <w:r>
              <w:rPr>
                <w:rFonts w:ascii="方正黑体_GBK" w:eastAsia="方正黑体_GBK" w:hint="eastAsia"/>
                <w:snapToGrid w:val="0"/>
                <w:kern w:val="0"/>
                <w:szCs w:val="28"/>
              </w:rPr>
              <w:t>指标内容</w:t>
            </w:r>
          </w:p>
        </w:tc>
        <w:tc>
          <w:tcPr>
            <w:tcW w:w="1111" w:type="dxa"/>
            <w:vAlign w:val="center"/>
          </w:tcPr>
          <w:p w:rsidR="00C94975" w:rsidRDefault="00C94975" w:rsidP="005107B1">
            <w:pPr>
              <w:adjustRightInd w:val="0"/>
              <w:snapToGrid w:val="0"/>
              <w:spacing w:line="400" w:lineRule="exact"/>
              <w:jc w:val="center"/>
              <w:rPr>
                <w:rFonts w:ascii="方正黑体_GBK" w:eastAsia="方正黑体_GBK" w:hint="eastAsia"/>
                <w:snapToGrid w:val="0"/>
                <w:kern w:val="0"/>
                <w:szCs w:val="28"/>
              </w:rPr>
            </w:pPr>
            <w:r>
              <w:rPr>
                <w:rFonts w:ascii="方正黑体_GBK" w:eastAsia="方正黑体_GBK" w:hint="eastAsia"/>
                <w:snapToGrid w:val="0"/>
                <w:kern w:val="0"/>
                <w:szCs w:val="28"/>
              </w:rPr>
              <w:t>2020年</w:t>
            </w:r>
          </w:p>
          <w:p w:rsidR="00C94975" w:rsidRDefault="00C94975" w:rsidP="005107B1">
            <w:pPr>
              <w:adjustRightInd w:val="0"/>
              <w:snapToGrid w:val="0"/>
              <w:spacing w:line="400" w:lineRule="exact"/>
              <w:jc w:val="center"/>
              <w:rPr>
                <w:rFonts w:ascii="方正黑体_GBK" w:eastAsia="方正黑体_GBK" w:hint="eastAsia"/>
                <w:snapToGrid w:val="0"/>
                <w:kern w:val="0"/>
                <w:szCs w:val="28"/>
              </w:rPr>
            </w:pPr>
            <w:r>
              <w:rPr>
                <w:rFonts w:ascii="方正黑体_GBK" w:eastAsia="方正黑体_GBK" w:hint="eastAsia"/>
                <w:snapToGrid w:val="0"/>
                <w:kern w:val="0"/>
                <w:szCs w:val="28"/>
              </w:rPr>
              <w:t>实际值</w:t>
            </w:r>
          </w:p>
        </w:tc>
        <w:tc>
          <w:tcPr>
            <w:tcW w:w="1112" w:type="dxa"/>
            <w:vAlign w:val="center"/>
          </w:tcPr>
          <w:p w:rsidR="00C94975" w:rsidRDefault="00C94975" w:rsidP="005107B1">
            <w:pPr>
              <w:adjustRightInd w:val="0"/>
              <w:snapToGrid w:val="0"/>
              <w:spacing w:line="400" w:lineRule="exact"/>
              <w:jc w:val="center"/>
              <w:rPr>
                <w:rFonts w:ascii="方正黑体_GBK" w:eastAsia="方正黑体_GBK" w:hint="eastAsia"/>
                <w:snapToGrid w:val="0"/>
                <w:kern w:val="0"/>
                <w:szCs w:val="28"/>
              </w:rPr>
            </w:pPr>
            <w:r>
              <w:rPr>
                <w:rFonts w:ascii="方正黑体_GBK" w:eastAsia="方正黑体_GBK" w:hint="eastAsia"/>
                <w:snapToGrid w:val="0"/>
                <w:kern w:val="0"/>
                <w:szCs w:val="28"/>
              </w:rPr>
              <w:t>2023年</w:t>
            </w:r>
          </w:p>
          <w:p w:rsidR="00C94975" w:rsidRDefault="00C94975" w:rsidP="005107B1">
            <w:pPr>
              <w:adjustRightInd w:val="0"/>
              <w:snapToGrid w:val="0"/>
              <w:spacing w:line="400" w:lineRule="exact"/>
              <w:jc w:val="center"/>
              <w:rPr>
                <w:rFonts w:ascii="方正黑体_GBK" w:eastAsia="方正黑体_GBK" w:hint="eastAsia"/>
                <w:snapToGrid w:val="0"/>
                <w:kern w:val="0"/>
                <w:szCs w:val="28"/>
              </w:rPr>
            </w:pPr>
            <w:r>
              <w:rPr>
                <w:rFonts w:ascii="方正黑体_GBK" w:eastAsia="方正黑体_GBK" w:hint="eastAsia"/>
                <w:snapToGrid w:val="0"/>
                <w:kern w:val="0"/>
                <w:szCs w:val="28"/>
              </w:rPr>
              <w:t>目标值</w:t>
            </w:r>
          </w:p>
        </w:tc>
        <w:tc>
          <w:tcPr>
            <w:tcW w:w="1112" w:type="dxa"/>
            <w:vAlign w:val="center"/>
          </w:tcPr>
          <w:p w:rsidR="00C94975" w:rsidRDefault="00C94975" w:rsidP="005107B1">
            <w:pPr>
              <w:adjustRightInd w:val="0"/>
              <w:snapToGrid w:val="0"/>
              <w:spacing w:line="400" w:lineRule="exact"/>
              <w:jc w:val="center"/>
              <w:rPr>
                <w:rFonts w:ascii="方正黑体_GBK" w:eastAsia="方正黑体_GBK" w:hint="eastAsia"/>
                <w:snapToGrid w:val="0"/>
                <w:kern w:val="0"/>
                <w:szCs w:val="28"/>
              </w:rPr>
            </w:pPr>
            <w:r>
              <w:rPr>
                <w:rFonts w:ascii="方正黑体_GBK" w:eastAsia="方正黑体_GBK" w:hint="eastAsia"/>
                <w:snapToGrid w:val="0"/>
                <w:kern w:val="0"/>
                <w:szCs w:val="28"/>
              </w:rPr>
              <w:t>2025年</w:t>
            </w:r>
          </w:p>
          <w:p w:rsidR="00C94975" w:rsidRDefault="00C94975" w:rsidP="005107B1">
            <w:pPr>
              <w:adjustRightInd w:val="0"/>
              <w:snapToGrid w:val="0"/>
              <w:spacing w:line="400" w:lineRule="exact"/>
              <w:jc w:val="center"/>
              <w:rPr>
                <w:rFonts w:ascii="方正黑体_GBK" w:eastAsia="方正黑体_GBK" w:hint="eastAsia"/>
                <w:snapToGrid w:val="0"/>
                <w:kern w:val="0"/>
                <w:szCs w:val="28"/>
              </w:rPr>
            </w:pPr>
            <w:r>
              <w:rPr>
                <w:rFonts w:ascii="方正黑体_GBK" w:eastAsia="方正黑体_GBK" w:hint="eastAsia"/>
                <w:snapToGrid w:val="0"/>
                <w:kern w:val="0"/>
                <w:szCs w:val="28"/>
              </w:rPr>
              <w:t>目标值</w:t>
            </w:r>
          </w:p>
        </w:tc>
        <w:tc>
          <w:tcPr>
            <w:tcW w:w="1112" w:type="dxa"/>
            <w:vAlign w:val="center"/>
          </w:tcPr>
          <w:p w:rsidR="00C94975" w:rsidRDefault="00C94975" w:rsidP="005107B1">
            <w:pPr>
              <w:adjustRightInd w:val="0"/>
              <w:snapToGrid w:val="0"/>
              <w:spacing w:line="400" w:lineRule="exact"/>
              <w:jc w:val="center"/>
              <w:rPr>
                <w:rFonts w:ascii="方正黑体_GBK" w:eastAsia="方正黑体_GBK" w:hint="eastAsia"/>
                <w:snapToGrid w:val="0"/>
                <w:kern w:val="0"/>
                <w:szCs w:val="28"/>
              </w:rPr>
            </w:pPr>
            <w:r>
              <w:rPr>
                <w:rFonts w:ascii="方正黑体_GBK" w:eastAsia="方正黑体_GBK" w:hint="eastAsia"/>
                <w:snapToGrid w:val="0"/>
                <w:kern w:val="0"/>
                <w:szCs w:val="28"/>
              </w:rPr>
              <w:t>指标</w:t>
            </w:r>
          </w:p>
          <w:p w:rsidR="00C94975" w:rsidRDefault="00C94975" w:rsidP="005107B1">
            <w:pPr>
              <w:adjustRightInd w:val="0"/>
              <w:snapToGrid w:val="0"/>
              <w:spacing w:line="400" w:lineRule="exact"/>
              <w:jc w:val="center"/>
              <w:rPr>
                <w:rFonts w:ascii="方正黑体_GBK" w:eastAsia="方正黑体_GBK" w:hint="eastAsia"/>
                <w:snapToGrid w:val="0"/>
                <w:kern w:val="0"/>
                <w:szCs w:val="28"/>
              </w:rPr>
            </w:pPr>
            <w:r>
              <w:rPr>
                <w:rFonts w:ascii="方正黑体_GBK" w:eastAsia="方正黑体_GBK" w:hint="eastAsia"/>
                <w:snapToGrid w:val="0"/>
                <w:kern w:val="0"/>
                <w:szCs w:val="28"/>
              </w:rPr>
              <w:t>属性</w:t>
            </w:r>
          </w:p>
        </w:tc>
      </w:tr>
      <w:tr w:rsidR="00C94975" w:rsidTr="005107B1">
        <w:trPr>
          <w:trHeight w:val="454"/>
          <w:jc w:val="center"/>
        </w:trPr>
        <w:tc>
          <w:tcPr>
            <w:tcW w:w="715"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1</w:t>
            </w:r>
          </w:p>
        </w:tc>
        <w:tc>
          <w:tcPr>
            <w:tcW w:w="3910" w:type="dxa"/>
            <w:vAlign w:val="center"/>
          </w:tcPr>
          <w:p w:rsidR="00C94975" w:rsidRDefault="00C94975" w:rsidP="005107B1">
            <w:pPr>
              <w:adjustRightInd w:val="0"/>
              <w:snapToGrid w:val="0"/>
              <w:spacing w:line="400" w:lineRule="exact"/>
              <w:rPr>
                <w:rFonts w:eastAsia="方正仿宋_GBK" w:hint="eastAsia"/>
                <w:snapToGrid w:val="0"/>
                <w:kern w:val="0"/>
                <w:szCs w:val="28"/>
              </w:rPr>
            </w:pPr>
            <w:r>
              <w:rPr>
                <w:rFonts w:eastAsia="方正仿宋_GBK" w:hint="eastAsia"/>
                <w:snapToGrid w:val="0"/>
                <w:kern w:val="0"/>
                <w:szCs w:val="28"/>
              </w:rPr>
              <w:t>县（市）殡仪馆覆盖率（</w:t>
            </w:r>
            <w:r>
              <w:rPr>
                <w:rFonts w:eastAsia="方正仿宋_GBK" w:hint="eastAsia"/>
                <w:snapToGrid w:val="0"/>
                <w:kern w:val="0"/>
                <w:szCs w:val="28"/>
              </w:rPr>
              <w:t>%</w:t>
            </w:r>
            <w:r>
              <w:rPr>
                <w:rFonts w:eastAsia="方正仿宋_GBK" w:hint="eastAsia"/>
                <w:snapToGrid w:val="0"/>
                <w:kern w:val="0"/>
                <w:szCs w:val="28"/>
              </w:rPr>
              <w:t>）</w:t>
            </w:r>
          </w:p>
        </w:tc>
        <w:tc>
          <w:tcPr>
            <w:tcW w:w="1111"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27</w:t>
            </w:r>
          </w:p>
        </w:tc>
        <w:tc>
          <w:tcPr>
            <w:tcW w:w="1112"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100</w:t>
            </w:r>
          </w:p>
        </w:tc>
        <w:tc>
          <w:tcPr>
            <w:tcW w:w="1112"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p>
        </w:tc>
        <w:tc>
          <w:tcPr>
            <w:tcW w:w="1112"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约束性</w:t>
            </w:r>
          </w:p>
        </w:tc>
      </w:tr>
      <w:tr w:rsidR="00C94975" w:rsidTr="005107B1">
        <w:trPr>
          <w:trHeight w:val="454"/>
          <w:jc w:val="center"/>
        </w:trPr>
        <w:tc>
          <w:tcPr>
            <w:tcW w:w="715"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2</w:t>
            </w:r>
          </w:p>
        </w:tc>
        <w:tc>
          <w:tcPr>
            <w:tcW w:w="3910" w:type="dxa"/>
            <w:vAlign w:val="center"/>
          </w:tcPr>
          <w:p w:rsidR="00C94975" w:rsidRDefault="00C94975" w:rsidP="005107B1">
            <w:pPr>
              <w:adjustRightInd w:val="0"/>
              <w:snapToGrid w:val="0"/>
              <w:spacing w:line="400" w:lineRule="exact"/>
              <w:rPr>
                <w:rFonts w:eastAsia="方正仿宋_GBK" w:hint="eastAsia"/>
                <w:snapToGrid w:val="0"/>
                <w:kern w:val="0"/>
                <w:szCs w:val="28"/>
              </w:rPr>
            </w:pPr>
            <w:bookmarkStart w:id="8" w:name="_Hlk79421585"/>
            <w:r>
              <w:rPr>
                <w:rFonts w:eastAsia="方正仿宋_GBK" w:hint="eastAsia"/>
                <w:snapToGrid w:val="0"/>
                <w:kern w:val="0"/>
                <w:szCs w:val="28"/>
              </w:rPr>
              <w:t>县级公益性安葬（放）设施覆盖率</w:t>
            </w:r>
            <w:bookmarkEnd w:id="8"/>
            <w:r>
              <w:rPr>
                <w:rFonts w:eastAsia="方正仿宋_GBK" w:hint="eastAsia"/>
                <w:snapToGrid w:val="0"/>
                <w:kern w:val="0"/>
                <w:szCs w:val="28"/>
              </w:rPr>
              <w:t>（</w:t>
            </w:r>
            <w:r>
              <w:rPr>
                <w:rFonts w:eastAsia="方正仿宋_GBK" w:hint="eastAsia"/>
                <w:snapToGrid w:val="0"/>
                <w:kern w:val="0"/>
                <w:szCs w:val="28"/>
              </w:rPr>
              <w:t>%</w:t>
            </w:r>
            <w:r>
              <w:rPr>
                <w:rFonts w:eastAsia="方正仿宋_GBK" w:hint="eastAsia"/>
                <w:snapToGrid w:val="0"/>
                <w:kern w:val="0"/>
                <w:szCs w:val="28"/>
              </w:rPr>
              <w:t>）</w:t>
            </w:r>
          </w:p>
        </w:tc>
        <w:tc>
          <w:tcPr>
            <w:tcW w:w="1111"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11.4</w:t>
            </w:r>
          </w:p>
        </w:tc>
        <w:tc>
          <w:tcPr>
            <w:tcW w:w="1112"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100</w:t>
            </w:r>
          </w:p>
        </w:tc>
        <w:tc>
          <w:tcPr>
            <w:tcW w:w="1112"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p>
        </w:tc>
        <w:tc>
          <w:tcPr>
            <w:tcW w:w="1112"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约束性</w:t>
            </w:r>
          </w:p>
        </w:tc>
      </w:tr>
      <w:tr w:rsidR="00C94975" w:rsidTr="005107B1">
        <w:trPr>
          <w:trHeight w:val="454"/>
          <w:jc w:val="center"/>
        </w:trPr>
        <w:tc>
          <w:tcPr>
            <w:tcW w:w="715"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3</w:t>
            </w:r>
          </w:p>
        </w:tc>
        <w:tc>
          <w:tcPr>
            <w:tcW w:w="3910" w:type="dxa"/>
            <w:vAlign w:val="center"/>
          </w:tcPr>
          <w:p w:rsidR="00C94975" w:rsidRDefault="00C94975" w:rsidP="005107B1">
            <w:pPr>
              <w:adjustRightInd w:val="0"/>
              <w:snapToGrid w:val="0"/>
              <w:spacing w:line="400" w:lineRule="exact"/>
              <w:rPr>
                <w:rFonts w:eastAsia="方正仿宋_GBK" w:hint="eastAsia"/>
                <w:snapToGrid w:val="0"/>
                <w:kern w:val="0"/>
                <w:szCs w:val="28"/>
              </w:rPr>
            </w:pPr>
            <w:r>
              <w:rPr>
                <w:rFonts w:eastAsia="方正仿宋_GBK" w:hint="eastAsia"/>
                <w:snapToGrid w:val="0"/>
                <w:kern w:val="0"/>
                <w:szCs w:val="28"/>
              </w:rPr>
              <w:t>节地生态安葬率（</w:t>
            </w:r>
            <w:r>
              <w:rPr>
                <w:rFonts w:eastAsia="方正仿宋_GBK" w:hint="eastAsia"/>
                <w:snapToGrid w:val="0"/>
                <w:kern w:val="0"/>
                <w:szCs w:val="28"/>
              </w:rPr>
              <w:t>%</w:t>
            </w:r>
            <w:r>
              <w:rPr>
                <w:rFonts w:eastAsia="方正仿宋_GBK" w:hint="eastAsia"/>
                <w:snapToGrid w:val="0"/>
                <w:kern w:val="0"/>
                <w:szCs w:val="28"/>
              </w:rPr>
              <w:t>）</w:t>
            </w:r>
          </w:p>
        </w:tc>
        <w:tc>
          <w:tcPr>
            <w:tcW w:w="1111"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40</w:t>
            </w:r>
          </w:p>
        </w:tc>
        <w:tc>
          <w:tcPr>
            <w:tcW w:w="1112"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w:t>
            </w:r>
            <w:r>
              <w:rPr>
                <w:rFonts w:eastAsia="方正仿宋_GBK" w:hint="eastAsia"/>
                <w:snapToGrid w:val="0"/>
                <w:kern w:val="0"/>
                <w:szCs w:val="28"/>
              </w:rPr>
              <w:t>60</w:t>
            </w:r>
          </w:p>
        </w:tc>
        <w:tc>
          <w:tcPr>
            <w:tcW w:w="1112"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w:t>
            </w:r>
            <w:r>
              <w:rPr>
                <w:rFonts w:eastAsia="方正仿宋_GBK" w:hint="eastAsia"/>
                <w:snapToGrid w:val="0"/>
                <w:kern w:val="0"/>
                <w:szCs w:val="28"/>
              </w:rPr>
              <w:t>70</w:t>
            </w:r>
          </w:p>
        </w:tc>
        <w:tc>
          <w:tcPr>
            <w:tcW w:w="1112"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预期性</w:t>
            </w:r>
          </w:p>
        </w:tc>
      </w:tr>
      <w:tr w:rsidR="00C94975" w:rsidTr="005107B1">
        <w:trPr>
          <w:trHeight w:val="454"/>
          <w:jc w:val="center"/>
        </w:trPr>
        <w:tc>
          <w:tcPr>
            <w:tcW w:w="715"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4</w:t>
            </w:r>
          </w:p>
        </w:tc>
        <w:tc>
          <w:tcPr>
            <w:tcW w:w="3910" w:type="dxa"/>
            <w:vAlign w:val="center"/>
          </w:tcPr>
          <w:p w:rsidR="00C94975" w:rsidRDefault="00C94975" w:rsidP="005107B1">
            <w:pPr>
              <w:adjustRightInd w:val="0"/>
              <w:snapToGrid w:val="0"/>
              <w:spacing w:line="400" w:lineRule="exact"/>
              <w:rPr>
                <w:rFonts w:eastAsia="方正仿宋_GBK" w:hint="eastAsia"/>
                <w:snapToGrid w:val="0"/>
                <w:kern w:val="0"/>
                <w:szCs w:val="28"/>
              </w:rPr>
            </w:pPr>
            <w:r>
              <w:rPr>
                <w:rFonts w:eastAsia="方正仿宋_GBK" w:hint="eastAsia"/>
                <w:snapToGrid w:val="0"/>
                <w:kern w:val="0"/>
                <w:szCs w:val="28"/>
              </w:rPr>
              <w:t>节地生态安葬点市级行政区域覆盖率（</w:t>
            </w:r>
            <w:r>
              <w:rPr>
                <w:rFonts w:eastAsia="方正仿宋_GBK" w:hint="eastAsia"/>
                <w:snapToGrid w:val="0"/>
                <w:kern w:val="0"/>
                <w:szCs w:val="28"/>
              </w:rPr>
              <w:t>%</w:t>
            </w:r>
            <w:r>
              <w:rPr>
                <w:rFonts w:eastAsia="方正仿宋_GBK" w:hint="eastAsia"/>
                <w:snapToGrid w:val="0"/>
                <w:kern w:val="0"/>
                <w:szCs w:val="28"/>
              </w:rPr>
              <w:t>）</w:t>
            </w:r>
          </w:p>
        </w:tc>
        <w:tc>
          <w:tcPr>
            <w:tcW w:w="1111"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79</w:t>
            </w:r>
          </w:p>
        </w:tc>
        <w:tc>
          <w:tcPr>
            <w:tcW w:w="1112"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100</w:t>
            </w:r>
          </w:p>
        </w:tc>
        <w:tc>
          <w:tcPr>
            <w:tcW w:w="1112"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p>
        </w:tc>
        <w:tc>
          <w:tcPr>
            <w:tcW w:w="1112"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约束性</w:t>
            </w:r>
          </w:p>
        </w:tc>
      </w:tr>
      <w:tr w:rsidR="00C94975" w:rsidTr="005107B1">
        <w:trPr>
          <w:trHeight w:val="454"/>
          <w:jc w:val="center"/>
        </w:trPr>
        <w:tc>
          <w:tcPr>
            <w:tcW w:w="715"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lastRenderedPageBreak/>
              <w:t>5</w:t>
            </w:r>
          </w:p>
        </w:tc>
        <w:tc>
          <w:tcPr>
            <w:tcW w:w="3910" w:type="dxa"/>
            <w:vAlign w:val="center"/>
          </w:tcPr>
          <w:p w:rsidR="00C94975" w:rsidRDefault="00C94975" w:rsidP="005107B1">
            <w:pPr>
              <w:adjustRightInd w:val="0"/>
              <w:snapToGrid w:val="0"/>
              <w:spacing w:line="400" w:lineRule="exact"/>
              <w:rPr>
                <w:rFonts w:eastAsia="方正仿宋_GBK" w:hint="eastAsia"/>
                <w:snapToGrid w:val="0"/>
                <w:kern w:val="0"/>
                <w:szCs w:val="28"/>
              </w:rPr>
            </w:pPr>
            <w:r>
              <w:rPr>
                <w:rFonts w:eastAsia="方正仿宋_GBK" w:hint="eastAsia"/>
                <w:snapToGrid w:val="0"/>
                <w:kern w:val="0"/>
                <w:szCs w:val="28"/>
              </w:rPr>
              <w:t>火葬场大气污染物排放达标率（</w:t>
            </w:r>
            <w:r>
              <w:rPr>
                <w:rFonts w:eastAsia="方正仿宋_GBK" w:hint="eastAsia"/>
                <w:snapToGrid w:val="0"/>
                <w:kern w:val="0"/>
                <w:szCs w:val="28"/>
              </w:rPr>
              <w:t>%</w:t>
            </w:r>
            <w:r>
              <w:rPr>
                <w:rFonts w:eastAsia="方正仿宋_GBK" w:hint="eastAsia"/>
                <w:snapToGrid w:val="0"/>
                <w:kern w:val="0"/>
                <w:szCs w:val="28"/>
              </w:rPr>
              <w:t>）</w:t>
            </w:r>
          </w:p>
        </w:tc>
        <w:tc>
          <w:tcPr>
            <w:tcW w:w="1111"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71</w:t>
            </w:r>
          </w:p>
        </w:tc>
        <w:tc>
          <w:tcPr>
            <w:tcW w:w="1112"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100</w:t>
            </w:r>
          </w:p>
        </w:tc>
        <w:tc>
          <w:tcPr>
            <w:tcW w:w="1112"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p>
        </w:tc>
        <w:tc>
          <w:tcPr>
            <w:tcW w:w="1112"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约束性</w:t>
            </w:r>
          </w:p>
        </w:tc>
      </w:tr>
      <w:tr w:rsidR="00C94975" w:rsidTr="005107B1">
        <w:trPr>
          <w:trHeight w:val="454"/>
          <w:jc w:val="center"/>
        </w:trPr>
        <w:tc>
          <w:tcPr>
            <w:tcW w:w="715"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6</w:t>
            </w:r>
          </w:p>
        </w:tc>
        <w:tc>
          <w:tcPr>
            <w:tcW w:w="3910" w:type="dxa"/>
            <w:vAlign w:val="center"/>
          </w:tcPr>
          <w:p w:rsidR="00C94975" w:rsidRDefault="00C94975" w:rsidP="005107B1">
            <w:pPr>
              <w:adjustRightInd w:val="0"/>
              <w:snapToGrid w:val="0"/>
              <w:spacing w:line="400" w:lineRule="exact"/>
              <w:rPr>
                <w:rFonts w:eastAsia="方正仿宋_GBK" w:hint="eastAsia"/>
                <w:snapToGrid w:val="0"/>
                <w:kern w:val="0"/>
                <w:szCs w:val="28"/>
              </w:rPr>
            </w:pPr>
            <w:r>
              <w:rPr>
                <w:rFonts w:eastAsia="方正仿宋_GBK" w:hint="eastAsia"/>
                <w:snapToGrid w:val="0"/>
                <w:kern w:val="0"/>
                <w:szCs w:val="28"/>
              </w:rPr>
              <w:t>基本殡葬服务免费政策惠及户籍人口市级行政区域覆盖率（</w:t>
            </w:r>
            <w:r>
              <w:rPr>
                <w:rFonts w:eastAsia="方正仿宋_GBK" w:hint="eastAsia"/>
                <w:snapToGrid w:val="0"/>
                <w:kern w:val="0"/>
                <w:szCs w:val="28"/>
              </w:rPr>
              <w:t>%</w:t>
            </w:r>
            <w:r>
              <w:rPr>
                <w:rFonts w:eastAsia="方正仿宋_GBK" w:hint="eastAsia"/>
                <w:snapToGrid w:val="0"/>
                <w:kern w:val="0"/>
                <w:szCs w:val="28"/>
              </w:rPr>
              <w:t>）</w:t>
            </w:r>
          </w:p>
        </w:tc>
        <w:tc>
          <w:tcPr>
            <w:tcW w:w="1111"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29</w:t>
            </w:r>
          </w:p>
        </w:tc>
        <w:tc>
          <w:tcPr>
            <w:tcW w:w="1112"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w:t>
            </w:r>
            <w:r>
              <w:rPr>
                <w:rFonts w:eastAsia="方正仿宋_GBK" w:hint="eastAsia"/>
                <w:snapToGrid w:val="0"/>
                <w:kern w:val="0"/>
                <w:szCs w:val="28"/>
              </w:rPr>
              <w:t>45</w:t>
            </w:r>
          </w:p>
        </w:tc>
        <w:tc>
          <w:tcPr>
            <w:tcW w:w="1112"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w:t>
            </w:r>
            <w:r>
              <w:rPr>
                <w:rFonts w:eastAsia="方正仿宋_GBK" w:hint="eastAsia"/>
                <w:snapToGrid w:val="0"/>
                <w:kern w:val="0"/>
                <w:szCs w:val="28"/>
              </w:rPr>
              <w:t>65</w:t>
            </w:r>
          </w:p>
        </w:tc>
        <w:tc>
          <w:tcPr>
            <w:tcW w:w="1112" w:type="dxa"/>
            <w:vAlign w:val="center"/>
          </w:tcPr>
          <w:p w:rsidR="00C94975" w:rsidRDefault="00C94975" w:rsidP="005107B1">
            <w:pPr>
              <w:adjustRightInd w:val="0"/>
              <w:snapToGrid w:val="0"/>
              <w:spacing w:line="400" w:lineRule="exact"/>
              <w:jc w:val="center"/>
              <w:rPr>
                <w:rFonts w:eastAsia="方正仿宋_GBK" w:hint="eastAsia"/>
                <w:snapToGrid w:val="0"/>
                <w:kern w:val="0"/>
                <w:szCs w:val="28"/>
              </w:rPr>
            </w:pPr>
            <w:r>
              <w:rPr>
                <w:rFonts w:eastAsia="方正仿宋_GBK" w:hint="eastAsia"/>
                <w:snapToGrid w:val="0"/>
                <w:kern w:val="0"/>
                <w:szCs w:val="28"/>
              </w:rPr>
              <w:t>预期性</w:t>
            </w:r>
          </w:p>
        </w:tc>
      </w:tr>
    </w:tbl>
    <w:p w:rsidR="00C94975" w:rsidRDefault="00C94975" w:rsidP="00C94975">
      <w:pPr>
        <w:adjustRightInd w:val="0"/>
        <w:snapToGrid w:val="0"/>
        <w:spacing w:line="590" w:lineRule="exact"/>
        <w:jc w:val="center"/>
        <w:outlineLvl w:val="1"/>
        <w:rPr>
          <w:rFonts w:ascii="方正黑体_GBK" w:eastAsia="方正黑体_GBK" w:hint="eastAsia"/>
          <w:snapToGrid w:val="0"/>
          <w:kern w:val="0"/>
          <w:sz w:val="32"/>
          <w:szCs w:val="32"/>
        </w:rPr>
      </w:pPr>
      <w:bookmarkStart w:id="9" w:name="_Toc96445879"/>
    </w:p>
    <w:p w:rsidR="00C94975" w:rsidRDefault="00C94975" w:rsidP="00C94975">
      <w:pPr>
        <w:adjustRightInd w:val="0"/>
        <w:snapToGrid w:val="0"/>
        <w:spacing w:line="590" w:lineRule="exact"/>
        <w:jc w:val="center"/>
        <w:outlineLvl w:val="1"/>
        <w:rPr>
          <w:rFonts w:ascii="方正黑体_GBK" w:eastAsia="方正黑体_GBK" w:hint="eastAsia"/>
          <w:snapToGrid w:val="0"/>
          <w:kern w:val="0"/>
          <w:sz w:val="32"/>
          <w:szCs w:val="32"/>
        </w:rPr>
      </w:pPr>
      <w:r>
        <w:rPr>
          <w:rFonts w:ascii="方正黑体_GBK" w:eastAsia="方正黑体_GBK" w:hint="eastAsia"/>
          <w:snapToGrid w:val="0"/>
          <w:kern w:val="0"/>
          <w:sz w:val="32"/>
          <w:szCs w:val="32"/>
        </w:rPr>
        <w:t>第三章  主要任务</w:t>
      </w:r>
      <w:bookmarkEnd w:id="9"/>
    </w:p>
    <w:p w:rsidR="00C94975" w:rsidRDefault="00C94975" w:rsidP="00C94975">
      <w:pPr>
        <w:adjustRightInd w:val="0"/>
        <w:snapToGrid w:val="0"/>
        <w:spacing w:line="590" w:lineRule="exact"/>
        <w:jc w:val="center"/>
        <w:outlineLvl w:val="1"/>
        <w:rPr>
          <w:rFonts w:ascii="方正黑体_GBK" w:eastAsia="方正黑体_GBK" w:hint="eastAsia"/>
          <w:snapToGrid w:val="0"/>
          <w:kern w:val="0"/>
          <w:sz w:val="32"/>
          <w:szCs w:val="32"/>
        </w:rPr>
      </w:pPr>
      <w:bookmarkStart w:id="10" w:name="_Toc96445880"/>
    </w:p>
    <w:p w:rsidR="00C94975" w:rsidRDefault="00C94975" w:rsidP="00C94975">
      <w:pPr>
        <w:adjustRightInd w:val="0"/>
        <w:snapToGrid w:val="0"/>
        <w:spacing w:line="590" w:lineRule="exact"/>
        <w:jc w:val="center"/>
        <w:outlineLvl w:val="1"/>
        <w:rPr>
          <w:rFonts w:ascii="方正楷体_GBK" w:eastAsia="方正楷体_GBK" w:hint="eastAsia"/>
          <w:b/>
          <w:snapToGrid w:val="0"/>
          <w:kern w:val="0"/>
          <w:sz w:val="32"/>
          <w:szCs w:val="32"/>
        </w:rPr>
      </w:pPr>
      <w:r>
        <w:rPr>
          <w:rFonts w:ascii="方正楷体_GBK" w:eastAsia="方正楷体_GBK" w:hint="eastAsia"/>
          <w:b/>
          <w:snapToGrid w:val="0"/>
          <w:kern w:val="0"/>
          <w:sz w:val="32"/>
          <w:szCs w:val="32"/>
        </w:rPr>
        <w:t>第一节  统筹推进火葬土葬改革</w:t>
      </w:r>
      <w:bookmarkEnd w:id="10"/>
    </w:p>
    <w:p w:rsidR="00C94975" w:rsidRDefault="00C94975" w:rsidP="00C94975">
      <w:pPr>
        <w:adjustRightInd w:val="0"/>
        <w:snapToGrid w:val="0"/>
        <w:spacing w:line="590" w:lineRule="exact"/>
        <w:jc w:val="center"/>
        <w:outlineLvl w:val="1"/>
        <w:rPr>
          <w:rFonts w:ascii="方正黑体_GBK" w:eastAsia="方正黑体_GBK" w:hint="eastAsia"/>
          <w:snapToGrid w:val="0"/>
          <w:kern w:val="0"/>
          <w:sz w:val="32"/>
          <w:szCs w:val="32"/>
        </w:rPr>
      </w:pPr>
    </w:p>
    <w:p w:rsidR="00C94975" w:rsidRDefault="00C94975" w:rsidP="00C94975">
      <w:pPr>
        <w:adjustRightInd w:val="0"/>
        <w:snapToGrid w:val="0"/>
        <w:spacing w:line="590" w:lineRule="exact"/>
        <w:ind w:firstLineChars="200" w:firstLine="643"/>
        <w:rPr>
          <w:rFonts w:eastAsia="方正仿宋_GBK" w:hint="eastAsia"/>
          <w:snapToGrid w:val="0"/>
          <w:kern w:val="0"/>
          <w:sz w:val="32"/>
          <w:szCs w:val="32"/>
        </w:rPr>
      </w:pPr>
      <w:r>
        <w:rPr>
          <w:rFonts w:eastAsia="方正仿宋_GBK" w:hint="eastAsia"/>
          <w:b/>
          <w:snapToGrid w:val="0"/>
          <w:kern w:val="0"/>
          <w:sz w:val="32"/>
          <w:szCs w:val="32"/>
        </w:rPr>
        <w:t>调整优化火葬区范围。</w:t>
      </w:r>
      <w:r>
        <w:rPr>
          <w:rFonts w:eastAsia="方正仿宋_GBK" w:hint="eastAsia"/>
          <w:bCs/>
          <w:snapToGrid w:val="0"/>
          <w:kern w:val="0"/>
          <w:sz w:val="32"/>
          <w:szCs w:val="32"/>
        </w:rPr>
        <w:t>完成</w:t>
      </w:r>
      <w:r>
        <w:rPr>
          <w:rFonts w:eastAsia="方正仿宋_GBK" w:hint="eastAsia"/>
          <w:snapToGrid w:val="0"/>
          <w:kern w:val="0"/>
          <w:sz w:val="32"/>
          <w:szCs w:val="32"/>
        </w:rPr>
        <w:t>全区火葬区和土葬区的调整划定，制定出台《全区火葬区和土葬改革区调整划定方案》。坚持稳妥、有序原则，根据人口、耕地、交通等因素，科学精准划分火葬区和土葬改革区，进一步扩大火葬区范围，夯实我区殡葬改革基础。在火葬区积极推行不占或少占土地的生态化骨灰安葬方式，推行在殡仪馆和殡仪服务点集中治丧，根据有关规定实行遗体火化，加强骨灰安放管理。通过完善设施、奖励扶持、宣传引导、加强监管、综合执法等措施巩固和提高火葬区遗体火化率，对火葬区违规土葬做到疏堵结合、依法治理。</w:t>
      </w:r>
    </w:p>
    <w:p w:rsidR="00C94975" w:rsidRDefault="00C94975" w:rsidP="00C94975">
      <w:pPr>
        <w:adjustRightInd w:val="0"/>
        <w:snapToGrid w:val="0"/>
        <w:spacing w:line="590" w:lineRule="exact"/>
        <w:ind w:firstLineChars="200" w:firstLine="643"/>
        <w:rPr>
          <w:rFonts w:eastAsia="方正仿宋_GBK" w:hint="eastAsia"/>
          <w:snapToGrid w:val="0"/>
          <w:kern w:val="0"/>
          <w:sz w:val="32"/>
          <w:szCs w:val="32"/>
        </w:rPr>
      </w:pPr>
      <w:r>
        <w:rPr>
          <w:rFonts w:eastAsia="方正仿宋_GBK" w:hint="eastAsia"/>
          <w:b/>
          <w:snapToGrid w:val="0"/>
          <w:kern w:val="0"/>
          <w:sz w:val="32"/>
          <w:szCs w:val="32"/>
        </w:rPr>
        <w:t>加强土葬改革区管理。</w:t>
      </w:r>
      <w:r>
        <w:rPr>
          <w:rFonts w:eastAsia="方正仿宋_GBK" w:hint="eastAsia"/>
          <w:bCs/>
          <w:snapToGrid w:val="0"/>
          <w:kern w:val="0"/>
          <w:sz w:val="32"/>
          <w:szCs w:val="32"/>
        </w:rPr>
        <w:t>加大</w:t>
      </w:r>
      <w:r>
        <w:rPr>
          <w:rFonts w:eastAsia="方正仿宋_GBK" w:hint="eastAsia"/>
          <w:snapToGrid w:val="0"/>
          <w:kern w:val="0"/>
          <w:sz w:val="32"/>
          <w:szCs w:val="32"/>
        </w:rPr>
        <w:t>土葬改革区监管力度，规划土葬区集中安葬区域。严禁占用耕地建造坟墓，禁止在公墓和依法划定的区域以外的其他任何地方埋葬遗体、建造坟墓。</w:t>
      </w:r>
      <w:r>
        <w:rPr>
          <w:rFonts w:eastAsia="方正仿宋_GBK" w:hint="eastAsia"/>
          <w:snapToGrid w:val="0"/>
          <w:kern w:val="0"/>
          <w:sz w:val="32"/>
          <w:szCs w:val="32"/>
        </w:rPr>
        <w:lastRenderedPageBreak/>
        <w:t>引导群众转变观念，按照规划实行集中安葬，倡导遗体深埋、不留坟头或以树代碑，倡导使用可降解材料取代水泥石材建坟，鼓励对自愿实行遗体火化的群众减免基本殡葬服务费用。加大对散埋乱葬、硬化大墓的治理力度，积极动员群众将散坟迁至集中安葬点。</w:t>
      </w:r>
    </w:p>
    <w:p w:rsidR="00C94975" w:rsidRDefault="00C94975" w:rsidP="00C94975">
      <w:pPr>
        <w:adjustRightInd w:val="0"/>
        <w:snapToGrid w:val="0"/>
        <w:spacing w:line="590" w:lineRule="exact"/>
        <w:ind w:firstLineChars="200" w:firstLine="643"/>
        <w:outlineLvl w:val="1"/>
        <w:rPr>
          <w:rFonts w:eastAsia="方正仿宋_GBK" w:hint="eastAsia"/>
          <w:b/>
          <w:snapToGrid w:val="0"/>
          <w:kern w:val="0"/>
          <w:sz w:val="32"/>
          <w:szCs w:val="32"/>
        </w:rPr>
      </w:pPr>
      <w:bookmarkStart w:id="11" w:name="_Toc96445881"/>
    </w:p>
    <w:p w:rsidR="00C94975" w:rsidRDefault="00C94975" w:rsidP="00C94975">
      <w:pPr>
        <w:adjustRightInd w:val="0"/>
        <w:snapToGrid w:val="0"/>
        <w:spacing w:line="590" w:lineRule="exact"/>
        <w:jc w:val="center"/>
        <w:outlineLvl w:val="1"/>
        <w:rPr>
          <w:rFonts w:ascii="方正楷体_GBK" w:eastAsia="方正楷体_GBK" w:hint="eastAsia"/>
          <w:b/>
          <w:snapToGrid w:val="0"/>
          <w:kern w:val="0"/>
          <w:sz w:val="32"/>
          <w:szCs w:val="32"/>
        </w:rPr>
      </w:pPr>
    </w:p>
    <w:p w:rsidR="00C94975" w:rsidRDefault="00C94975" w:rsidP="00C94975">
      <w:pPr>
        <w:adjustRightInd w:val="0"/>
        <w:snapToGrid w:val="0"/>
        <w:spacing w:line="590" w:lineRule="exact"/>
        <w:jc w:val="center"/>
        <w:outlineLvl w:val="1"/>
        <w:rPr>
          <w:rFonts w:ascii="方正楷体_GBK" w:eastAsia="方正楷体_GBK" w:hint="eastAsia"/>
          <w:b/>
          <w:snapToGrid w:val="0"/>
          <w:kern w:val="0"/>
          <w:sz w:val="32"/>
          <w:szCs w:val="32"/>
        </w:rPr>
      </w:pPr>
      <w:r>
        <w:rPr>
          <w:rFonts w:ascii="方正楷体_GBK" w:eastAsia="方正楷体_GBK" w:hint="eastAsia"/>
          <w:b/>
          <w:snapToGrid w:val="0"/>
          <w:kern w:val="0"/>
          <w:sz w:val="32"/>
          <w:szCs w:val="32"/>
        </w:rPr>
        <w:t>第二节  加快补齐殡葬服务设施短板</w:t>
      </w:r>
      <w:bookmarkEnd w:id="11"/>
    </w:p>
    <w:p w:rsidR="00C94975" w:rsidRDefault="00C94975" w:rsidP="00C94975">
      <w:pPr>
        <w:adjustRightInd w:val="0"/>
        <w:snapToGrid w:val="0"/>
        <w:spacing w:line="590" w:lineRule="exact"/>
        <w:jc w:val="center"/>
        <w:outlineLvl w:val="1"/>
        <w:rPr>
          <w:rFonts w:ascii="方正楷体_GBK" w:eastAsia="方正楷体_GBK" w:hint="eastAsia"/>
          <w:b/>
          <w:snapToGrid w:val="0"/>
          <w:kern w:val="0"/>
          <w:sz w:val="32"/>
          <w:szCs w:val="32"/>
        </w:rPr>
      </w:pPr>
    </w:p>
    <w:p w:rsidR="00C94975" w:rsidRDefault="00C94975" w:rsidP="00C94975">
      <w:pPr>
        <w:adjustRightInd w:val="0"/>
        <w:snapToGrid w:val="0"/>
        <w:spacing w:line="590" w:lineRule="exact"/>
        <w:ind w:firstLineChars="200" w:firstLine="643"/>
        <w:rPr>
          <w:rFonts w:eastAsia="方正仿宋_GBK" w:hint="eastAsia"/>
          <w:snapToGrid w:val="0"/>
          <w:kern w:val="0"/>
          <w:sz w:val="32"/>
          <w:szCs w:val="32"/>
        </w:rPr>
      </w:pPr>
      <w:r>
        <w:rPr>
          <w:rFonts w:eastAsia="方正仿宋_GBK" w:hint="eastAsia"/>
          <w:b/>
          <w:snapToGrid w:val="0"/>
          <w:kern w:val="0"/>
          <w:sz w:val="32"/>
          <w:szCs w:val="32"/>
        </w:rPr>
        <w:t>加强科学规划，规范殡葬服务设施建设。</w:t>
      </w:r>
      <w:r>
        <w:rPr>
          <w:rFonts w:eastAsia="方正仿宋_GBK" w:hint="eastAsia"/>
          <w:snapToGrid w:val="0"/>
          <w:kern w:val="0"/>
          <w:sz w:val="32"/>
          <w:szCs w:val="32"/>
        </w:rPr>
        <w:t>立足经济社会长远发展和群众殡葬服务需求，将殡葬事业发展纳入经济社会发展总体规划和乡村振兴规划，在国土空间规划的指导和约束下，依据国家殡葬服务设施建设标准，提出切实可行的殡葬服务设施建设目标，规划布局殡仪馆、公益性公墓（骨灰堂）、经营性公墓等殡葬设施，分类、分年度、分步骤推进项目建设。</w:t>
      </w:r>
      <w:r>
        <w:rPr>
          <w:rFonts w:eastAsia="方正仿宋_GBK" w:hint="eastAsia"/>
          <w:bCs/>
          <w:snapToGrid w:val="0"/>
          <w:kern w:val="0"/>
          <w:sz w:val="32"/>
          <w:szCs w:val="32"/>
        </w:rPr>
        <w:t>制定公益性殡葬服务设施建设指南，</w:t>
      </w:r>
      <w:r>
        <w:rPr>
          <w:rFonts w:eastAsia="方正仿宋_GBK" w:hint="eastAsia"/>
          <w:snapToGrid w:val="0"/>
          <w:kern w:val="0"/>
          <w:sz w:val="32"/>
          <w:szCs w:val="32"/>
        </w:rPr>
        <w:t>规范殡葬服务设施建设和配置标准，杜绝贪大求洋、超标准、豪华建设，做到功能实用、简洁大方。</w:t>
      </w:r>
    </w:p>
    <w:p w:rsidR="00C94975" w:rsidRDefault="00C94975" w:rsidP="00C94975">
      <w:pPr>
        <w:adjustRightInd w:val="0"/>
        <w:snapToGrid w:val="0"/>
        <w:spacing w:line="590" w:lineRule="exact"/>
        <w:ind w:firstLineChars="200" w:firstLine="643"/>
        <w:rPr>
          <w:rFonts w:eastAsia="方正仿宋_GBK" w:hint="eastAsia"/>
          <w:bCs/>
          <w:snapToGrid w:val="0"/>
          <w:kern w:val="0"/>
          <w:sz w:val="32"/>
          <w:szCs w:val="32"/>
        </w:rPr>
      </w:pPr>
      <w:r>
        <w:rPr>
          <w:rFonts w:eastAsia="方正仿宋_GBK" w:hint="eastAsia"/>
          <w:b/>
          <w:snapToGrid w:val="0"/>
          <w:kern w:val="0"/>
          <w:sz w:val="32"/>
          <w:szCs w:val="32"/>
        </w:rPr>
        <w:t>加快推进殡仪馆设施设备建设改造。一是</w:t>
      </w:r>
      <w:r>
        <w:rPr>
          <w:rFonts w:eastAsia="方正仿宋_GBK" w:hint="eastAsia"/>
          <w:snapToGrid w:val="0"/>
          <w:kern w:val="0"/>
          <w:sz w:val="32"/>
          <w:szCs w:val="32"/>
        </w:rPr>
        <w:t>根据殡仪馆建设标准，重点加强</w:t>
      </w:r>
      <w:r>
        <w:rPr>
          <w:rFonts w:eastAsia="方正仿宋_GBK" w:hint="eastAsia"/>
          <w:snapToGrid w:val="0"/>
          <w:kern w:val="0"/>
          <w:sz w:val="32"/>
          <w:szCs w:val="32"/>
        </w:rPr>
        <w:t>48</w:t>
      </w:r>
      <w:r>
        <w:rPr>
          <w:rFonts w:eastAsia="方正仿宋_GBK" w:hint="eastAsia"/>
          <w:snapToGrid w:val="0"/>
          <w:kern w:val="0"/>
          <w:sz w:val="32"/>
          <w:szCs w:val="32"/>
        </w:rPr>
        <w:t>个殡葬设施“空白县”的殡仪馆设施建设。加快推进</w:t>
      </w:r>
      <w:r>
        <w:rPr>
          <w:rFonts w:eastAsia="方正仿宋_GBK" w:hint="eastAsia"/>
          <w:snapToGrid w:val="0"/>
          <w:kern w:val="0"/>
          <w:sz w:val="32"/>
          <w:szCs w:val="32"/>
        </w:rPr>
        <w:t>7</w:t>
      </w:r>
      <w:r>
        <w:rPr>
          <w:rFonts w:eastAsia="方正仿宋_GBK" w:hint="eastAsia"/>
          <w:snapToGrid w:val="0"/>
          <w:kern w:val="0"/>
          <w:sz w:val="32"/>
          <w:szCs w:val="32"/>
        </w:rPr>
        <w:t>个在建殡仪馆和</w:t>
      </w:r>
      <w:r>
        <w:rPr>
          <w:rFonts w:eastAsia="方正仿宋_GBK" w:hint="eastAsia"/>
          <w:snapToGrid w:val="0"/>
          <w:kern w:val="0"/>
          <w:sz w:val="32"/>
          <w:szCs w:val="32"/>
        </w:rPr>
        <w:t>41</w:t>
      </w:r>
      <w:r>
        <w:rPr>
          <w:rFonts w:eastAsia="方正仿宋_GBK" w:hint="eastAsia"/>
          <w:snapToGrid w:val="0"/>
          <w:kern w:val="0"/>
          <w:sz w:val="32"/>
          <w:szCs w:val="32"/>
        </w:rPr>
        <w:t>个新建殡仪馆项目，</w:t>
      </w:r>
      <w:r>
        <w:rPr>
          <w:rFonts w:eastAsia="方正仿宋_GBK" w:hint="eastAsia"/>
          <w:snapToGrid w:val="0"/>
          <w:kern w:val="0"/>
          <w:sz w:val="32"/>
          <w:szCs w:val="32"/>
        </w:rPr>
        <w:t>2023</w:t>
      </w:r>
      <w:r>
        <w:rPr>
          <w:rFonts w:eastAsia="方正仿宋_GBK" w:hint="eastAsia"/>
          <w:snapToGrid w:val="0"/>
          <w:kern w:val="0"/>
          <w:sz w:val="32"/>
          <w:szCs w:val="32"/>
        </w:rPr>
        <w:t>年底前全部建成，</w:t>
      </w:r>
      <w:r>
        <w:rPr>
          <w:rFonts w:eastAsia="方正仿宋_GBK" w:hint="eastAsia"/>
          <w:snapToGrid w:val="0"/>
          <w:kern w:val="0"/>
          <w:sz w:val="32"/>
          <w:szCs w:val="32"/>
        </w:rPr>
        <w:t>2024</w:t>
      </w:r>
      <w:r>
        <w:rPr>
          <w:rFonts w:eastAsia="方正仿宋_GBK" w:hint="eastAsia"/>
          <w:snapToGrid w:val="0"/>
          <w:kern w:val="0"/>
          <w:sz w:val="32"/>
          <w:szCs w:val="32"/>
        </w:rPr>
        <w:t>年投入使用。</w:t>
      </w:r>
      <w:r>
        <w:rPr>
          <w:rFonts w:eastAsia="方正仿宋_GBK" w:hint="eastAsia"/>
          <w:b/>
          <w:bCs/>
          <w:snapToGrid w:val="0"/>
          <w:kern w:val="0"/>
          <w:sz w:val="32"/>
          <w:szCs w:val="32"/>
        </w:rPr>
        <w:t>二是</w:t>
      </w:r>
      <w:r>
        <w:rPr>
          <w:rFonts w:eastAsia="方正仿宋_GBK" w:hint="eastAsia"/>
          <w:snapToGrid w:val="0"/>
          <w:kern w:val="0"/>
          <w:sz w:val="32"/>
          <w:szCs w:val="32"/>
        </w:rPr>
        <w:t>加大殡仪馆火化设备更新改造力度。</w:t>
      </w:r>
      <w:r>
        <w:rPr>
          <w:rFonts w:eastAsia="方正仿宋_GBK" w:hint="eastAsia"/>
          <w:bCs/>
          <w:snapToGrid w:val="0"/>
          <w:kern w:val="0"/>
          <w:sz w:val="32"/>
          <w:szCs w:val="32"/>
        </w:rPr>
        <w:t>对已达到强制报废年限或不符合国</w:t>
      </w:r>
      <w:r>
        <w:rPr>
          <w:rFonts w:eastAsia="方正仿宋_GBK" w:hint="eastAsia"/>
          <w:bCs/>
          <w:snapToGrid w:val="0"/>
          <w:kern w:val="0"/>
          <w:sz w:val="32"/>
          <w:szCs w:val="32"/>
        </w:rPr>
        <w:lastRenderedPageBreak/>
        <w:t>家环保标准的火化设备进行更新改造，</w:t>
      </w:r>
      <w:r>
        <w:rPr>
          <w:rFonts w:eastAsia="方正仿宋_GBK" w:hint="eastAsia"/>
          <w:snapToGrid w:val="0"/>
          <w:kern w:val="0"/>
          <w:sz w:val="32"/>
          <w:szCs w:val="32"/>
        </w:rPr>
        <w:t>推动建设火化机尾气排放监测设施。</w:t>
      </w:r>
      <w:r>
        <w:rPr>
          <w:rFonts w:eastAsia="方正仿宋_GBK" w:hint="eastAsia"/>
          <w:bCs/>
          <w:snapToGrid w:val="0"/>
          <w:kern w:val="0"/>
          <w:sz w:val="32"/>
          <w:szCs w:val="32"/>
        </w:rPr>
        <w:t>建立健全殡仪馆火化机、尾气净化设备及各类环保设施监测和管理制度，实现火化机尾气经净化后达标排放。推动殡仪馆火化机“油改气”，殡仪馆按照环境保护法律法规的规定，依法申领排污许可证，落实按证排污主体责任。</w:t>
      </w:r>
    </w:p>
    <w:p w:rsidR="00C94975" w:rsidRDefault="00C94975" w:rsidP="00C94975">
      <w:pPr>
        <w:adjustRightInd w:val="0"/>
        <w:snapToGrid w:val="0"/>
        <w:spacing w:line="400" w:lineRule="exact"/>
        <w:rPr>
          <w:rFonts w:eastAsia="方正仿宋_GBK" w:hint="eastAsia"/>
          <w:bCs/>
          <w:snapToGrid w:val="0"/>
          <w:kern w:val="0"/>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2"/>
      </w:tblGrid>
      <w:tr w:rsidR="00C94975" w:rsidTr="005107B1">
        <w:trPr>
          <w:trHeight w:val="567"/>
          <w:jc w:val="center"/>
        </w:trPr>
        <w:tc>
          <w:tcPr>
            <w:tcW w:w="9072" w:type="dxa"/>
            <w:vAlign w:val="center"/>
          </w:tcPr>
          <w:p w:rsidR="00C94975" w:rsidRDefault="00C94975" w:rsidP="005107B1">
            <w:pPr>
              <w:adjustRightInd w:val="0"/>
              <w:snapToGrid w:val="0"/>
              <w:spacing w:line="400" w:lineRule="exact"/>
              <w:jc w:val="center"/>
              <w:rPr>
                <w:rFonts w:ascii="方正黑体_GBK" w:eastAsia="方正黑体_GBK" w:hint="eastAsia"/>
                <w:snapToGrid w:val="0"/>
                <w:kern w:val="0"/>
                <w:szCs w:val="28"/>
              </w:rPr>
            </w:pPr>
            <w:r>
              <w:rPr>
                <w:rFonts w:ascii="方正黑体_GBK" w:eastAsia="方正黑体_GBK" w:hint="eastAsia"/>
                <w:snapToGrid w:val="0"/>
                <w:kern w:val="0"/>
                <w:szCs w:val="28"/>
              </w:rPr>
              <w:t>专栏1  全区殡仪馆设施设备建设改造项目</w:t>
            </w:r>
          </w:p>
        </w:tc>
      </w:tr>
      <w:tr w:rsidR="00C94975" w:rsidTr="005107B1">
        <w:trPr>
          <w:trHeight w:val="5512"/>
          <w:jc w:val="center"/>
        </w:trPr>
        <w:tc>
          <w:tcPr>
            <w:tcW w:w="9072" w:type="dxa"/>
            <w:vAlign w:val="center"/>
          </w:tcPr>
          <w:p w:rsidR="00C94975" w:rsidRDefault="00C94975" w:rsidP="005107B1">
            <w:pPr>
              <w:adjustRightInd w:val="0"/>
              <w:snapToGrid w:val="0"/>
              <w:spacing w:line="440" w:lineRule="exact"/>
              <w:ind w:firstLineChars="200" w:firstLine="562"/>
              <w:rPr>
                <w:rFonts w:eastAsia="方正仿宋_GBK" w:hint="eastAsia"/>
                <w:bCs/>
                <w:snapToGrid w:val="0"/>
                <w:kern w:val="0"/>
                <w:szCs w:val="28"/>
              </w:rPr>
            </w:pPr>
            <w:r>
              <w:rPr>
                <w:rFonts w:eastAsia="方正仿宋_GBK" w:hint="eastAsia"/>
                <w:b/>
                <w:snapToGrid w:val="0"/>
                <w:kern w:val="0"/>
                <w:szCs w:val="28"/>
              </w:rPr>
              <w:t>1. 7</w:t>
            </w:r>
            <w:r>
              <w:rPr>
                <w:rFonts w:eastAsia="方正仿宋_GBK" w:hint="eastAsia"/>
                <w:b/>
                <w:snapToGrid w:val="0"/>
                <w:kern w:val="0"/>
                <w:szCs w:val="28"/>
              </w:rPr>
              <w:t>个在建县级殡仪馆：</w:t>
            </w:r>
            <w:r>
              <w:rPr>
                <w:rFonts w:eastAsia="方正仿宋_GBK" w:hint="eastAsia"/>
                <w:bCs/>
                <w:snapToGrid w:val="0"/>
                <w:kern w:val="0"/>
                <w:szCs w:val="28"/>
              </w:rPr>
              <w:t>加快推进阳朔县、岑溪市、乐业县、凤山县、环江毛南族自治县、金秀瑶族自治县、凭祥市等县级殡仪馆建设，争取</w:t>
            </w:r>
            <w:r>
              <w:rPr>
                <w:rFonts w:eastAsia="方正仿宋_GBK" w:hint="eastAsia"/>
                <w:bCs/>
                <w:snapToGrid w:val="0"/>
                <w:kern w:val="0"/>
                <w:szCs w:val="28"/>
              </w:rPr>
              <w:t>2022</w:t>
            </w:r>
            <w:r>
              <w:rPr>
                <w:rFonts w:eastAsia="方正仿宋_GBK" w:hint="eastAsia"/>
                <w:bCs/>
                <w:snapToGrid w:val="0"/>
                <w:kern w:val="0"/>
                <w:szCs w:val="28"/>
              </w:rPr>
              <w:t>年竣工。</w:t>
            </w:r>
          </w:p>
          <w:p w:rsidR="00C94975" w:rsidRDefault="00C94975" w:rsidP="005107B1">
            <w:pPr>
              <w:adjustRightInd w:val="0"/>
              <w:snapToGrid w:val="0"/>
              <w:spacing w:line="440" w:lineRule="exact"/>
              <w:ind w:firstLineChars="200" w:firstLine="562"/>
              <w:rPr>
                <w:rFonts w:eastAsia="方正仿宋_GBK" w:hint="eastAsia"/>
                <w:bCs/>
                <w:snapToGrid w:val="0"/>
                <w:kern w:val="0"/>
                <w:szCs w:val="28"/>
              </w:rPr>
            </w:pPr>
            <w:r>
              <w:rPr>
                <w:rFonts w:eastAsia="方正仿宋_GBK" w:hint="eastAsia"/>
                <w:b/>
                <w:snapToGrid w:val="0"/>
                <w:kern w:val="0"/>
                <w:szCs w:val="28"/>
              </w:rPr>
              <w:t>2. 41</w:t>
            </w:r>
            <w:r>
              <w:rPr>
                <w:rFonts w:eastAsia="方正仿宋_GBK" w:hint="eastAsia"/>
                <w:b/>
                <w:snapToGrid w:val="0"/>
                <w:kern w:val="0"/>
                <w:szCs w:val="28"/>
              </w:rPr>
              <w:t>个新建县级殡仪馆：</w:t>
            </w:r>
            <w:r>
              <w:rPr>
                <w:rFonts w:eastAsia="方正仿宋_GBK" w:hint="eastAsia"/>
                <w:bCs/>
                <w:snapToGrid w:val="0"/>
                <w:kern w:val="0"/>
                <w:szCs w:val="28"/>
              </w:rPr>
              <w:t>加快推进新建隆安县、马山县、上林县、柳城县、融安县、融水苗族自治县、三江侗族自治县、灵川县、灌阳县、苍梧县、蒙山县、上思县、东兴市、北流市、容县、陆川县、田东县、德保县、那坡县、凌云县、田林县、西林县、隆林各族自治县、靖西市、昭平县、富川瑶族自治县、南丹县、天峨县、东兰县、罗城仫佬族自治县、巴马瑶族自治县、都安瑶族自治县、大化瑶族自治县、忻城县、象州县、武宣县、合山市、扶绥县、龙州县、大新县、天等县等县级殡仪馆，</w:t>
            </w:r>
            <w:r>
              <w:rPr>
                <w:rFonts w:eastAsia="方正仿宋_GBK" w:hint="eastAsia"/>
                <w:bCs/>
                <w:snapToGrid w:val="0"/>
                <w:kern w:val="0"/>
                <w:szCs w:val="28"/>
              </w:rPr>
              <w:t xml:space="preserve"> 2023</w:t>
            </w:r>
            <w:r>
              <w:rPr>
                <w:rFonts w:eastAsia="方正仿宋_GBK" w:hint="eastAsia"/>
                <w:bCs/>
                <w:snapToGrid w:val="0"/>
                <w:kern w:val="0"/>
                <w:szCs w:val="28"/>
              </w:rPr>
              <w:t>年底前全部完工，</w:t>
            </w:r>
            <w:r>
              <w:rPr>
                <w:rFonts w:eastAsia="方正仿宋_GBK" w:hint="eastAsia"/>
                <w:bCs/>
                <w:snapToGrid w:val="0"/>
                <w:kern w:val="0"/>
                <w:szCs w:val="28"/>
              </w:rPr>
              <w:t>2024</w:t>
            </w:r>
            <w:r>
              <w:rPr>
                <w:rFonts w:eastAsia="方正仿宋_GBK" w:hint="eastAsia"/>
                <w:bCs/>
                <w:snapToGrid w:val="0"/>
                <w:kern w:val="0"/>
                <w:szCs w:val="28"/>
              </w:rPr>
              <w:t>年投入使用。</w:t>
            </w:r>
          </w:p>
          <w:p w:rsidR="00C94975" w:rsidRDefault="00C94975" w:rsidP="005107B1">
            <w:pPr>
              <w:adjustRightInd w:val="0"/>
              <w:snapToGrid w:val="0"/>
              <w:spacing w:line="440" w:lineRule="exact"/>
              <w:ind w:firstLineChars="200" w:firstLine="562"/>
              <w:rPr>
                <w:rFonts w:eastAsia="方正仿宋_GBK" w:hint="eastAsia"/>
                <w:bCs/>
                <w:snapToGrid w:val="0"/>
                <w:kern w:val="0"/>
                <w:szCs w:val="28"/>
              </w:rPr>
            </w:pPr>
            <w:r>
              <w:rPr>
                <w:rFonts w:eastAsia="方正仿宋_GBK" w:hint="eastAsia"/>
                <w:b/>
                <w:snapToGrid w:val="0"/>
                <w:kern w:val="0"/>
                <w:szCs w:val="28"/>
              </w:rPr>
              <w:t xml:space="preserve">3. </w:t>
            </w:r>
            <w:r>
              <w:rPr>
                <w:rFonts w:eastAsia="方正仿宋_GBK" w:hint="eastAsia"/>
                <w:b/>
                <w:snapToGrid w:val="0"/>
                <w:kern w:val="0"/>
                <w:szCs w:val="28"/>
              </w:rPr>
              <w:t>殡仪馆火化设备更新改造</w:t>
            </w:r>
            <w:r>
              <w:rPr>
                <w:rFonts w:eastAsia="方正仿宋_GBK" w:hint="eastAsia"/>
                <w:bCs/>
                <w:snapToGrid w:val="0"/>
                <w:kern w:val="0"/>
                <w:szCs w:val="28"/>
              </w:rPr>
              <w:t>：加大现有殡仪馆火化设备更新改造力度，确保</w:t>
            </w:r>
            <w:r>
              <w:rPr>
                <w:rFonts w:eastAsia="方正仿宋_GBK" w:hint="eastAsia"/>
                <w:bCs/>
                <w:snapToGrid w:val="0"/>
                <w:kern w:val="0"/>
                <w:szCs w:val="28"/>
              </w:rPr>
              <w:t>2023</w:t>
            </w:r>
            <w:r>
              <w:rPr>
                <w:rFonts w:eastAsia="方正仿宋_GBK" w:hint="eastAsia"/>
                <w:bCs/>
                <w:snapToGrid w:val="0"/>
                <w:kern w:val="0"/>
                <w:szCs w:val="28"/>
              </w:rPr>
              <w:t>年底前殡仪馆火化设备全部符合节能环保要求。</w:t>
            </w:r>
          </w:p>
        </w:tc>
      </w:tr>
    </w:tbl>
    <w:p w:rsidR="00C94975" w:rsidRDefault="00C94975" w:rsidP="00C94975">
      <w:pPr>
        <w:adjustRightInd w:val="0"/>
        <w:snapToGrid w:val="0"/>
        <w:spacing w:beforeLines="50" w:afterLines="50" w:line="590" w:lineRule="exact"/>
        <w:ind w:firstLineChars="200" w:firstLine="643"/>
        <w:rPr>
          <w:rFonts w:eastAsia="方正仿宋_GBK" w:hint="eastAsia"/>
          <w:snapToGrid w:val="0"/>
          <w:kern w:val="0"/>
          <w:sz w:val="32"/>
          <w:szCs w:val="32"/>
        </w:rPr>
      </w:pPr>
      <w:r>
        <w:rPr>
          <w:rFonts w:eastAsia="方正仿宋_GBK" w:hint="eastAsia"/>
          <w:b/>
          <w:snapToGrid w:val="0"/>
          <w:kern w:val="0"/>
          <w:sz w:val="32"/>
          <w:szCs w:val="32"/>
        </w:rPr>
        <w:t>加快推进城乡公益性公墓建设。</w:t>
      </w:r>
      <w:r>
        <w:rPr>
          <w:rFonts w:eastAsia="方正仿宋_GBK" w:hint="eastAsia"/>
          <w:bCs/>
          <w:snapToGrid w:val="0"/>
          <w:kern w:val="0"/>
          <w:sz w:val="32"/>
          <w:szCs w:val="32"/>
        </w:rPr>
        <w:t>根据城市公益性公墓建设标准，</w:t>
      </w:r>
      <w:r>
        <w:rPr>
          <w:rFonts w:eastAsia="方正仿宋_GBK" w:hint="eastAsia"/>
          <w:snapToGrid w:val="0"/>
          <w:kern w:val="0"/>
          <w:sz w:val="32"/>
          <w:szCs w:val="32"/>
        </w:rPr>
        <w:t>重点加强设区市、县（市）城市公益性公墓建设。城市公益性公墓和农村公益性公墓（骨灰堂）占地规模应根据辖区现有人口规模、未来人口发展趋势以及群众殡葬服务需求综合考虑、科学规划、合理布局。市、县（市）要统筹加大公益性公墓（骨灰堂）项目建设力度，建设用地可以采</w:t>
      </w:r>
      <w:r>
        <w:rPr>
          <w:rFonts w:eastAsia="方正仿宋_GBK" w:hint="eastAsia"/>
          <w:snapToGrid w:val="0"/>
          <w:kern w:val="0"/>
          <w:sz w:val="32"/>
          <w:szCs w:val="32"/>
        </w:rPr>
        <w:lastRenderedPageBreak/>
        <w:t>用划拨方式供应或由乡镇、村自行调剂，优先选择现有集中安葬点和荒山瘠地。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2"/>
      </w:tblGrid>
      <w:tr w:rsidR="00C94975" w:rsidTr="005107B1">
        <w:trPr>
          <w:trHeight w:val="567"/>
          <w:jc w:val="center"/>
        </w:trPr>
        <w:tc>
          <w:tcPr>
            <w:tcW w:w="9072" w:type="dxa"/>
            <w:vAlign w:val="center"/>
          </w:tcPr>
          <w:p w:rsidR="00C94975" w:rsidRDefault="00C94975" w:rsidP="005107B1">
            <w:pPr>
              <w:adjustRightInd w:val="0"/>
              <w:snapToGrid w:val="0"/>
              <w:spacing w:line="400" w:lineRule="exact"/>
              <w:jc w:val="center"/>
              <w:rPr>
                <w:rFonts w:ascii="方正黑体_GBK" w:eastAsia="方正黑体_GBK" w:hint="eastAsia"/>
                <w:snapToGrid w:val="0"/>
                <w:kern w:val="0"/>
                <w:szCs w:val="28"/>
              </w:rPr>
            </w:pPr>
            <w:r>
              <w:rPr>
                <w:rFonts w:ascii="方正黑体_GBK" w:eastAsia="方正黑体_GBK" w:hint="eastAsia"/>
                <w:snapToGrid w:val="0"/>
                <w:kern w:val="0"/>
                <w:szCs w:val="28"/>
              </w:rPr>
              <w:t>专栏2  城乡公益性公墓建设目标</w:t>
            </w:r>
          </w:p>
        </w:tc>
      </w:tr>
      <w:tr w:rsidR="00C94975" w:rsidTr="005107B1">
        <w:trPr>
          <w:trHeight w:val="1416"/>
          <w:jc w:val="center"/>
        </w:trPr>
        <w:tc>
          <w:tcPr>
            <w:tcW w:w="9072" w:type="dxa"/>
            <w:vAlign w:val="center"/>
          </w:tcPr>
          <w:p w:rsidR="00C94975" w:rsidRDefault="00C94975" w:rsidP="005107B1">
            <w:pPr>
              <w:adjustRightInd w:val="0"/>
              <w:snapToGrid w:val="0"/>
              <w:spacing w:line="400" w:lineRule="exact"/>
              <w:ind w:firstLineChars="200" w:firstLine="544"/>
              <w:rPr>
                <w:rFonts w:eastAsia="方正仿宋_GBK" w:hint="eastAsia"/>
                <w:bCs/>
                <w:snapToGrid w:val="0"/>
                <w:kern w:val="0"/>
                <w:szCs w:val="28"/>
              </w:rPr>
            </w:pPr>
            <w:r>
              <w:rPr>
                <w:rFonts w:eastAsia="方正仿宋_GBK" w:hint="eastAsia"/>
                <w:bCs/>
                <w:snapToGrid w:val="0"/>
                <w:spacing w:val="-4"/>
                <w:kern w:val="0"/>
                <w:szCs w:val="28"/>
              </w:rPr>
              <w:t>到</w:t>
            </w:r>
            <w:r>
              <w:rPr>
                <w:rFonts w:eastAsia="方正仿宋_GBK" w:hint="eastAsia"/>
                <w:bCs/>
                <w:snapToGrid w:val="0"/>
                <w:spacing w:val="-4"/>
                <w:kern w:val="0"/>
                <w:szCs w:val="28"/>
              </w:rPr>
              <w:t>2023</w:t>
            </w:r>
            <w:r>
              <w:rPr>
                <w:rFonts w:eastAsia="方正仿宋_GBK" w:hint="eastAsia"/>
                <w:bCs/>
                <w:snapToGrid w:val="0"/>
                <w:spacing w:val="-4"/>
                <w:kern w:val="0"/>
                <w:szCs w:val="28"/>
              </w:rPr>
              <w:t>年，所有设区市、县（市）建成至少</w:t>
            </w:r>
            <w:r>
              <w:rPr>
                <w:rFonts w:eastAsia="方正仿宋_GBK" w:hint="eastAsia"/>
                <w:bCs/>
                <w:snapToGrid w:val="0"/>
                <w:spacing w:val="-4"/>
                <w:kern w:val="0"/>
                <w:szCs w:val="28"/>
              </w:rPr>
              <w:t>1</w:t>
            </w:r>
            <w:r>
              <w:rPr>
                <w:rFonts w:eastAsia="方正仿宋_GBK" w:hint="eastAsia"/>
                <w:bCs/>
                <w:snapToGrid w:val="0"/>
                <w:spacing w:val="-4"/>
                <w:kern w:val="0"/>
                <w:szCs w:val="28"/>
              </w:rPr>
              <w:t>家城市公益性公墓。鼓励支持每个县（市、区）建设</w:t>
            </w:r>
            <w:r>
              <w:rPr>
                <w:rFonts w:eastAsia="方正仿宋_GBK" w:hint="eastAsia"/>
                <w:bCs/>
                <w:snapToGrid w:val="0"/>
                <w:spacing w:val="-4"/>
                <w:kern w:val="0"/>
                <w:szCs w:val="28"/>
              </w:rPr>
              <w:t>1</w:t>
            </w:r>
            <w:r>
              <w:rPr>
                <w:rFonts w:eastAsia="方正仿宋_GBK" w:hint="eastAsia"/>
                <w:bCs/>
                <w:snapToGrid w:val="0"/>
                <w:spacing w:val="-4"/>
                <w:kern w:val="0"/>
                <w:szCs w:val="28"/>
              </w:rPr>
              <w:t>个乡镇和</w:t>
            </w:r>
            <w:r>
              <w:rPr>
                <w:rFonts w:eastAsia="方正仿宋_GBK" w:hint="eastAsia"/>
                <w:bCs/>
                <w:snapToGrid w:val="0"/>
                <w:spacing w:val="-4"/>
                <w:kern w:val="0"/>
                <w:szCs w:val="28"/>
              </w:rPr>
              <w:t>2</w:t>
            </w:r>
            <w:r>
              <w:rPr>
                <w:rFonts w:eastAsia="方正仿宋_GBK" w:hint="eastAsia"/>
                <w:bCs/>
                <w:snapToGrid w:val="0"/>
                <w:spacing w:val="-4"/>
                <w:kern w:val="0"/>
                <w:szCs w:val="28"/>
              </w:rPr>
              <w:t>个村级公益性公墓（骨灰堂）示范点，带动农村公益性公墓（骨灰堂）建设，到</w:t>
            </w:r>
            <w:r>
              <w:rPr>
                <w:rFonts w:eastAsia="方正仿宋_GBK" w:hint="eastAsia"/>
                <w:bCs/>
                <w:snapToGrid w:val="0"/>
                <w:spacing w:val="-4"/>
                <w:kern w:val="0"/>
                <w:szCs w:val="28"/>
              </w:rPr>
              <w:t>2025</w:t>
            </w:r>
            <w:r>
              <w:rPr>
                <w:rFonts w:eastAsia="方正仿宋_GBK" w:hint="eastAsia"/>
                <w:bCs/>
                <w:snapToGrid w:val="0"/>
                <w:spacing w:val="-4"/>
                <w:kern w:val="0"/>
                <w:szCs w:val="28"/>
              </w:rPr>
              <w:t>年覆盖率显著提高</w:t>
            </w:r>
            <w:r>
              <w:rPr>
                <w:rFonts w:eastAsia="方正仿宋_GBK" w:hint="eastAsia"/>
                <w:bCs/>
                <w:snapToGrid w:val="0"/>
                <w:kern w:val="0"/>
                <w:szCs w:val="28"/>
              </w:rPr>
              <w:t>。</w:t>
            </w:r>
          </w:p>
        </w:tc>
      </w:tr>
    </w:tbl>
    <w:p w:rsidR="00C94975" w:rsidRDefault="00C94975" w:rsidP="00C94975">
      <w:pPr>
        <w:adjustRightInd w:val="0"/>
        <w:snapToGrid w:val="0"/>
        <w:spacing w:afterLines="50" w:line="566" w:lineRule="exact"/>
        <w:ind w:firstLineChars="200" w:firstLine="643"/>
        <w:rPr>
          <w:rFonts w:eastAsia="方正仿宋_GBK" w:hint="eastAsia"/>
          <w:snapToGrid w:val="0"/>
          <w:kern w:val="0"/>
          <w:sz w:val="32"/>
          <w:szCs w:val="32"/>
        </w:rPr>
      </w:pPr>
      <w:r>
        <w:rPr>
          <w:rFonts w:eastAsia="方正仿宋_GBK" w:hint="eastAsia"/>
          <w:b/>
          <w:snapToGrid w:val="0"/>
          <w:kern w:val="0"/>
          <w:sz w:val="32"/>
          <w:szCs w:val="32"/>
        </w:rPr>
        <w:t>积极推动节地生态安葬设施建设。</w:t>
      </w:r>
      <w:r>
        <w:rPr>
          <w:rFonts w:eastAsia="方正仿宋_GBK" w:hint="eastAsia"/>
          <w:bCs/>
          <w:snapToGrid w:val="0"/>
          <w:kern w:val="0"/>
          <w:sz w:val="32"/>
          <w:szCs w:val="32"/>
        </w:rPr>
        <w:t>科学规划并统筹建设节地生态安葬设施，强化生态功能。</w:t>
      </w:r>
      <w:r>
        <w:rPr>
          <w:rFonts w:eastAsia="方正仿宋_GBK" w:hint="eastAsia"/>
          <w:snapToGrid w:val="0"/>
          <w:kern w:val="0"/>
          <w:sz w:val="32"/>
          <w:szCs w:val="32"/>
        </w:rPr>
        <w:t>按照绿化、美化、亮化要求，实行墓位节地化、墓碑小型化、墓区园林化，原则上新建公益性公墓和现有公益性公墓新建墓</w:t>
      </w:r>
      <w:bookmarkStart w:id="12" w:name="_Hlk79502286"/>
      <w:r>
        <w:rPr>
          <w:rFonts w:eastAsia="方正仿宋_GBK" w:hint="eastAsia"/>
          <w:snapToGrid w:val="0"/>
          <w:kern w:val="0"/>
          <w:sz w:val="32"/>
          <w:szCs w:val="32"/>
        </w:rPr>
        <w:t>位（穴）</w:t>
      </w:r>
      <w:bookmarkEnd w:id="12"/>
      <w:r>
        <w:rPr>
          <w:rFonts w:eastAsia="方正仿宋_GBK" w:hint="eastAsia"/>
          <w:snapToGrid w:val="0"/>
          <w:kern w:val="0"/>
          <w:sz w:val="32"/>
          <w:szCs w:val="32"/>
        </w:rPr>
        <w:t>节地生态安葬率达到</w:t>
      </w:r>
      <w:r>
        <w:rPr>
          <w:rFonts w:eastAsia="方正仿宋_GBK" w:hint="eastAsia"/>
          <w:snapToGrid w:val="0"/>
          <w:kern w:val="0"/>
          <w:sz w:val="32"/>
          <w:szCs w:val="32"/>
        </w:rPr>
        <w:t>100%</w:t>
      </w:r>
      <w:r>
        <w:rPr>
          <w:rFonts w:eastAsia="方正仿宋_GBK" w:hint="eastAsia"/>
          <w:snapToGrid w:val="0"/>
          <w:kern w:val="0"/>
          <w:sz w:val="32"/>
          <w:szCs w:val="32"/>
        </w:rPr>
        <w:t>。新建经营性公墓和现有经营性公墓新建墓区要配建一定比例的节地生态安葬区。鼓励和支持有条件的地区开展公益林区生态安葬试点，加强乡村生态安葬设施建设，助力乡村振兴。采取林地草地复合利用、竖碑改卧碑、全面融入自然的方式，建设公益性公墓和改造历史形成的乱坟岗，实现“见林见绿不见墓”、墓园变公园，避免墓地石头化、水泥化、硬体化。积极推广使用卧碑，探索合理利用地下空间建设骨灰安葬（放）设施。支持北海建设海葬基地，完善文化长廊、悼念墙等海葬纪念设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2"/>
      </w:tblGrid>
      <w:tr w:rsidR="00C94975" w:rsidTr="005107B1">
        <w:trPr>
          <w:trHeight w:val="567"/>
          <w:jc w:val="center"/>
        </w:trPr>
        <w:tc>
          <w:tcPr>
            <w:tcW w:w="9072" w:type="dxa"/>
            <w:vAlign w:val="center"/>
          </w:tcPr>
          <w:p w:rsidR="00C94975" w:rsidRDefault="00C94975" w:rsidP="005107B1">
            <w:pPr>
              <w:adjustRightInd w:val="0"/>
              <w:snapToGrid w:val="0"/>
              <w:spacing w:line="400" w:lineRule="exact"/>
              <w:jc w:val="center"/>
              <w:rPr>
                <w:rFonts w:ascii="方正黑体_GBK" w:eastAsia="方正黑体_GBK" w:hint="eastAsia"/>
                <w:snapToGrid w:val="0"/>
                <w:kern w:val="0"/>
                <w:szCs w:val="28"/>
              </w:rPr>
            </w:pPr>
            <w:r>
              <w:rPr>
                <w:rFonts w:ascii="方正黑体_GBK" w:eastAsia="方正黑体_GBK" w:hint="eastAsia"/>
                <w:snapToGrid w:val="0"/>
                <w:kern w:val="0"/>
                <w:szCs w:val="28"/>
              </w:rPr>
              <w:t>专栏3  节地生态安葬主要方式</w:t>
            </w:r>
          </w:p>
        </w:tc>
      </w:tr>
      <w:tr w:rsidR="00C94975" w:rsidTr="005107B1">
        <w:trPr>
          <w:trHeight w:val="1290"/>
          <w:jc w:val="center"/>
        </w:trPr>
        <w:tc>
          <w:tcPr>
            <w:tcW w:w="9072" w:type="dxa"/>
            <w:vAlign w:val="center"/>
          </w:tcPr>
          <w:p w:rsidR="00C94975" w:rsidRDefault="00C94975" w:rsidP="005107B1">
            <w:pPr>
              <w:adjustRightInd w:val="0"/>
              <w:snapToGrid w:val="0"/>
              <w:spacing w:line="400" w:lineRule="exact"/>
              <w:ind w:firstLineChars="200" w:firstLine="560"/>
              <w:rPr>
                <w:rFonts w:eastAsia="方正仿宋_GBK" w:hint="eastAsia"/>
                <w:bCs/>
                <w:snapToGrid w:val="0"/>
                <w:kern w:val="0"/>
                <w:szCs w:val="28"/>
              </w:rPr>
            </w:pPr>
            <w:r>
              <w:rPr>
                <w:rFonts w:eastAsia="方正仿宋_GBK" w:hint="eastAsia"/>
                <w:bCs/>
                <w:snapToGrid w:val="0"/>
                <w:kern w:val="0"/>
                <w:szCs w:val="28"/>
              </w:rPr>
              <w:t>主要包括：骨灰立体安葬、骨灰节地型墓位安葬、骨灰植树（花、草等）安葬、不保留骨灰安葬、遗体节地型墓位安葬、遗体深埋不设墓碑安葬和其他形式节地生态安葬。</w:t>
            </w:r>
          </w:p>
        </w:tc>
      </w:tr>
    </w:tbl>
    <w:p w:rsidR="00C94975" w:rsidRDefault="00C94975" w:rsidP="00C94975">
      <w:pPr>
        <w:adjustRightInd w:val="0"/>
        <w:snapToGrid w:val="0"/>
        <w:spacing w:beforeLines="50" w:line="566" w:lineRule="exact"/>
        <w:ind w:firstLineChars="200" w:firstLine="643"/>
        <w:rPr>
          <w:rFonts w:eastAsia="方正仿宋_GBK" w:hint="eastAsia"/>
          <w:snapToGrid w:val="0"/>
          <w:kern w:val="0"/>
          <w:sz w:val="32"/>
          <w:szCs w:val="32"/>
        </w:rPr>
      </w:pPr>
      <w:r>
        <w:rPr>
          <w:rFonts w:eastAsia="方正仿宋_GBK" w:hint="eastAsia"/>
          <w:b/>
          <w:snapToGrid w:val="0"/>
          <w:kern w:val="0"/>
          <w:sz w:val="32"/>
          <w:szCs w:val="32"/>
        </w:rPr>
        <w:t>从严审批经营性公墓建设。</w:t>
      </w:r>
      <w:r>
        <w:rPr>
          <w:rFonts w:eastAsia="方正仿宋_GBK" w:hint="eastAsia"/>
          <w:bCs/>
          <w:snapToGrid w:val="0"/>
          <w:kern w:val="0"/>
          <w:sz w:val="32"/>
          <w:szCs w:val="32"/>
        </w:rPr>
        <w:t>充分考虑城市发展、常住人</w:t>
      </w:r>
      <w:r>
        <w:rPr>
          <w:rFonts w:eastAsia="方正仿宋_GBK" w:hint="eastAsia"/>
          <w:bCs/>
          <w:snapToGrid w:val="0"/>
          <w:kern w:val="0"/>
          <w:sz w:val="32"/>
          <w:szCs w:val="32"/>
        </w:rPr>
        <w:lastRenderedPageBreak/>
        <w:t>口数量及现有公墓建设情况，科学做好需求论证，对确需新建经营性公墓的，根据相关权限从严审批。</w:t>
      </w:r>
      <w:r>
        <w:rPr>
          <w:rFonts w:eastAsia="方正仿宋_GBK" w:hint="eastAsia"/>
          <w:snapToGrid w:val="0"/>
          <w:kern w:val="0"/>
          <w:sz w:val="32"/>
          <w:szCs w:val="32"/>
        </w:rPr>
        <w:t>经营性公墓要严格限制墓穴、墓位占地面积和墓碑高度，鼓励使用可降解材料，不断提高节地生态安葬比例，引导从依赖资源消耗，逐步向绿色生态可持续发展转型。</w:t>
      </w:r>
      <w:r>
        <w:rPr>
          <w:rFonts w:eastAsia="方正仿宋_GBK" w:hint="eastAsia"/>
          <w:bCs/>
          <w:snapToGrid w:val="0"/>
          <w:kern w:val="0"/>
          <w:sz w:val="32"/>
          <w:szCs w:val="32"/>
        </w:rPr>
        <w:t>新建经营性公墓绿化覆盖率不得少于</w:t>
      </w:r>
      <w:r>
        <w:rPr>
          <w:rFonts w:eastAsia="方正仿宋_GBK" w:hint="eastAsia"/>
          <w:bCs/>
          <w:snapToGrid w:val="0"/>
          <w:kern w:val="0"/>
          <w:sz w:val="32"/>
          <w:szCs w:val="32"/>
        </w:rPr>
        <w:t>40%</w:t>
      </w:r>
      <w:r>
        <w:rPr>
          <w:rFonts w:eastAsia="方正仿宋_GBK" w:hint="eastAsia"/>
          <w:bCs/>
          <w:snapToGrid w:val="0"/>
          <w:kern w:val="0"/>
          <w:sz w:val="32"/>
          <w:szCs w:val="32"/>
        </w:rPr>
        <w:t>。</w:t>
      </w:r>
      <w:r>
        <w:rPr>
          <w:rFonts w:eastAsia="方正仿宋_GBK" w:hint="eastAsia"/>
          <w:snapToGrid w:val="0"/>
          <w:kern w:val="0"/>
          <w:sz w:val="32"/>
          <w:szCs w:val="32"/>
        </w:rPr>
        <w:t>对未经批准建设的公墓要坚决依法予以取缔，对违规改扩建的要予以纠正，禁止超规定面积建造墓穴、墓位，禁止非法出售（租）、转让（租）墓葬用地或骨灰存放格位。查处借宗教名义违规建设和经营骨灰存放设施或开展相关经营性活动等行为。</w:t>
      </w:r>
    </w:p>
    <w:p w:rsidR="00C94975" w:rsidRDefault="00C94975" w:rsidP="00C94975">
      <w:pPr>
        <w:adjustRightInd w:val="0"/>
        <w:snapToGrid w:val="0"/>
        <w:spacing w:line="566" w:lineRule="exact"/>
        <w:outlineLvl w:val="1"/>
        <w:rPr>
          <w:rFonts w:eastAsia="方正仿宋_GBK" w:hint="eastAsia"/>
          <w:b/>
          <w:snapToGrid w:val="0"/>
          <w:kern w:val="0"/>
          <w:sz w:val="32"/>
          <w:szCs w:val="32"/>
        </w:rPr>
      </w:pPr>
      <w:bookmarkStart w:id="13" w:name="_Toc96445882"/>
    </w:p>
    <w:p w:rsidR="00C94975" w:rsidRDefault="00C94975" w:rsidP="00C94975">
      <w:pPr>
        <w:adjustRightInd w:val="0"/>
        <w:snapToGrid w:val="0"/>
        <w:spacing w:line="566" w:lineRule="exact"/>
        <w:jc w:val="center"/>
        <w:outlineLvl w:val="1"/>
        <w:rPr>
          <w:rFonts w:ascii="方正楷体_GBK" w:eastAsia="方正楷体_GBK" w:hint="eastAsia"/>
          <w:b/>
          <w:snapToGrid w:val="0"/>
          <w:kern w:val="0"/>
          <w:sz w:val="32"/>
          <w:szCs w:val="32"/>
        </w:rPr>
      </w:pPr>
      <w:r>
        <w:rPr>
          <w:rFonts w:ascii="方正楷体_GBK" w:eastAsia="方正楷体_GBK" w:hint="eastAsia"/>
          <w:b/>
          <w:snapToGrid w:val="0"/>
          <w:kern w:val="0"/>
          <w:sz w:val="32"/>
          <w:szCs w:val="32"/>
        </w:rPr>
        <w:t>第三节  切实提升殡葬服务水平</w:t>
      </w:r>
      <w:bookmarkEnd w:id="13"/>
    </w:p>
    <w:p w:rsidR="00C94975" w:rsidRDefault="00C94975" w:rsidP="00C94975">
      <w:pPr>
        <w:adjustRightInd w:val="0"/>
        <w:snapToGrid w:val="0"/>
        <w:spacing w:line="566" w:lineRule="exact"/>
        <w:ind w:firstLineChars="200" w:firstLine="643"/>
        <w:rPr>
          <w:rFonts w:eastAsia="方正仿宋_GBK" w:hint="eastAsia"/>
          <w:b/>
          <w:snapToGrid w:val="0"/>
          <w:kern w:val="0"/>
          <w:sz w:val="32"/>
          <w:szCs w:val="32"/>
        </w:rPr>
      </w:pPr>
    </w:p>
    <w:p w:rsidR="00C94975" w:rsidRDefault="00C94975" w:rsidP="00C94975">
      <w:pPr>
        <w:adjustRightInd w:val="0"/>
        <w:snapToGrid w:val="0"/>
        <w:spacing w:line="566" w:lineRule="exact"/>
        <w:ind w:firstLineChars="200" w:firstLine="643"/>
        <w:rPr>
          <w:rFonts w:eastAsia="方正仿宋_GBK" w:hint="eastAsia"/>
          <w:snapToGrid w:val="0"/>
          <w:kern w:val="0"/>
          <w:sz w:val="32"/>
          <w:szCs w:val="32"/>
        </w:rPr>
      </w:pPr>
      <w:r>
        <w:rPr>
          <w:rFonts w:eastAsia="方正仿宋_GBK" w:hint="eastAsia"/>
          <w:b/>
          <w:snapToGrid w:val="0"/>
          <w:kern w:val="0"/>
          <w:sz w:val="32"/>
          <w:szCs w:val="32"/>
        </w:rPr>
        <w:t>健全殡葬服务普惠制度。</w:t>
      </w:r>
      <w:r>
        <w:rPr>
          <w:rFonts w:eastAsia="方正仿宋_GBK" w:hint="eastAsia"/>
          <w:snapToGrid w:val="0"/>
          <w:kern w:val="0"/>
          <w:sz w:val="32"/>
          <w:szCs w:val="32"/>
        </w:rPr>
        <w:t>制定基本殡葬服务清单，鼓励各地根据当地经济社会发展水平和需求状况合理增加服务项目。坚持基本殡葬服务的公益性，强化政府责任和投入。加强基本殡葬服务收费管理，按照非盈利性原则从严核定基本殡葬服务价格。完善基本殡葬服务价格政策，建立健全基本殡葬服务财政投入与价格调整协调机制，实行价格公示制度，以减免费用或补贴方式为城乡困难群众提供基本殡葬服务。鼓励有条件的地区将惠民殡葬政策惠及对象扩展至辖区所有居民，逐步实现惠民殡葬全覆盖。对承担基本殡葬服务职能的殡葬服务机构，落实相关惠民政策，确保持续稳定提供基本殡葬服务。</w:t>
      </w:r>
    </w:p>
    <w:p w:rsidR="00C94975" w:rsidRDefault="00C94975" w:rsidP="00C94975">
      <w:pPr>
        <w:adjustRightInd w:val="0"/>
        <w:snapToGrid w:val="0"/>
        <w:spacing w:line="566" w:lineRule="exact"/>
        <w:ind w:firstLineChars="200" w:firstLine="643"/>
        <w:rPr>
          <w:rFonts w:eastAsia="方正仿宋_GBK" w:hint="eastAsia"/>
          <w:snapToGrid w:val="0"/>
          <w:kern w:val="0"/>
          <w:sz w:val="32"/>
          <w:szCs w:val="32"/>
        </w:rPr>
      </w:pPr>
      <w:r>
        <w:rPr>
          <w:rFonts w:eastAsia="方正仿宋_GBK" w:hint="eastAsia"/>
          <w:b/>
          <w:snapToGrid w:val="0"/>
          <w:kern w:val="0"/>
          <w:sz w:val="32"/>
          <w:szCs w:val="32"/>
        </w:rPr>
        <w:lastRenderedPageBreak/>
        <w:t>丰富和完善殡葬服务供给。</w:t>
      </w:r>
      <w:r>
        <w:rPr>
          <w:rFonts w:eastAsia="方正仿宋_GBK" w:hint="eastAsia"/>
          <w:snapToGrid w:val="0"/>
          <w:kern w:val="0"/>
          <w:sz w:val="32"/>
          <w:szCs w:val="32"/>
        </w:rPr>
        <w:t>坚持以公益性为主体、营利性为补充、节地生态安葬为导向的殡葬服务供给方式。在保障和改善基本殡葬服务的同时，推动殡葬服务供给主体和方式多元化，满足群众多样化、多层次的殡葬服务需求。坚持殡葬服务事业单位提供基本殡葬服务的主导地位，改革体制机制，改善服务方式，丰富服务内容，完善管理制度，规范服务标准，提高服务质量，发挥示范引领作用。鼓励和引导社会力量有序参与提供基本殡葬服务。依托社区公共服务平台，推行殡葬服务进社区，促进殡葬服务便利化。</w:t>
      </w:r>
    </w:p>
    <w:p w:rsidR="00C94975" w:rsidRDefault="00C94975" w:rsidP="00C94975">
      <w:pPr>
        <w:adjustRightInd w:val="0"/>
        <w:snapToGrid w:val="0"/>
        <w:spacing w:line="566" w:lineRule="exact"/>
        <w:ind w:firstLineChars="200" w:firstLine="643"/>
        <w:rPr>
          <w:rFonts w:eastAsia="方正仿宋_GBK" w:hint="eastAsia"/>
          <w:snapToGrid w:val="0"/>
          <w:kern w:val="0"/>
          <w:sz w:val="32"/>
          <w:szCs w:val="32"/>
        </w:rPr>
      </w:pPr>
      <w:r>
        <w:rPr>
          <w:rFonts w:eastAsia="方正仿宋_GBK" w:hint="eastAsia"/>
          <w:b/>
          <w:snapToGrid w:val="0"/>
          <w:kern w:val="0"/>
          <w:sz w:val="32"/>
          <w:szCs w:val="32"/>
        </w:rPr>
        <w:t>规范社会资本参与殡葬服务。</w:t>
      </w:r>
      <w:r>
        <w:rPr>
          <w:rFonts w:eastAsia="方正仿宋_GBK" w:hint="eastAsia"/>
          <w:snapToGrid w:val="0"/>
          <w:kern w:val="0"/>
          <w:sz w:val="32"/>
          <w:szCs w:val="32"/>
        </w:rPr>
        <w:t>规范引导社会资本以出资建设、参与改制、参与运营管理等多种形式投资殡葬服务行业。完善市场准入规则，对于公办殡葬服务机构与社会资本合作的，要坚持</w:t>
      </w:r>
      <w:r>
        <w:rPr>
          <w:rFonts w:eastAsia="方正仿宋_GBK" w:hint="eastAsia"/>
          <w:snapToGrid w:val="0"/>
          <w:spacing w:val="-2"/>
          <w:kern w:val="0"/>
          <w:sz w:val="32"/>
          <w:szCs w:val="32"/>
        </w:rPr>
        <w:t>公共利益优先的原则，做好评估论证，确定合作模式，促进创新和公平竞争，确保提升运营效率和改善基本殡葬服务供给。强化事中事后监管，确保合作期间国有资产不流失、公益属性不改变、服务水平有提高。对项目收入不能覆盖成本和收益但社会效益较好的合作项目，各地可给予适当补助。对服务管理不规范、严重偏离公益方向、公众满意度差的合作方，要建立违约赔偿和退出机制。</w:t>
      </w:r>
    </w:p>
    <w:p w:rsidR="00C94975" w:rsidRDefault="00C94975" w:rsidP="00C94975">
      <w:pPr>
        <w:adjustRightInd w:val="0"/>
        <w:snapToGrid w:val="0"/>
        <w:spacing w:line="566" w:lineRule="exact"/>
        <w:ind w:firstLineChars="200" w:firstLine="643"/>
        <w:rPr>
          <w:rFonts w:eastAsia="方正仿宋_GBK" w:hint="eastAsia"/>
          <w:snapToGrid w:val="0"/>
          <w:kern w:val="0"/>
          <w:sz w:val="32"/>
          <w:szCs w:val="32"/>
        </w:rPr>
      </w:pPr>
      <w:r>
        <w:rPr>
          <w:rFonts w:eastAsia="方正仿宋_GBK" w:hint="eastAsia"/>
          <w:b/>
          <w:snapToGrid w:val="0"/>
          <w:kern w:val="0"/>
          <w:sz w:val="32"/>
          <w:szCs w:val="32"/>
        </w:rPr>
        <w:t>加强殡葬服务专业能力建设。</w:t>
      </w:r>
      <w:r>
        <w:rPr>
          <w:rFonts w:eastAsia="方正仿宋_GBK" w:hint="eastAsia"/>
          <w:bCs/>
          <w:snapToGrid w:val="0"/>
          <w:kern w:val="0"/>
          <w:sz w:val="32"/>
          <w:szCs w:val="32"/>
        </w:rPr>
        <w:t>深入开展殡葬标准化研究，充分发挥高校院所、专业机构、社会智库、社会组织等多种力量，结合广西实际制定地方标准，加快推动殡葬标准化建设，构建完善的殡葬标准体系。</w:t>
      </w:r>
      <w:r>
        <w:rPr>
          <w:rFonts w:eastAsia="方正仿宋_GBK" w:hint="eastAsia"/>
          <w:snapToGrid w:val="0"/>
          <w:kern w:val="0"/>
          <w:sz w:val="32"/>
          <w:szCs w:val="32"/>
        </w:rPr>
        <w:t>建立健全殡葬领域服务人才培养、选拔、评价、使用、激励制度，推进殡葬服务人才队</w:t>
      </w:r>
      <w:r>
        <w:rPr>
          <w:rFonts w:eastAsia="方正仿宋_GBK" w:hint="eastAsia"/>
          <w:snapToGrid w:val="0"/>
          <w:kern w:val="0"/>
          <w:sz w:val="32"/>
          <w:szCs w:val="32"/>
        </w:rPr>
        <w:lastRenderedPageBreak/>
        <w:t>伍专业化、职业化，提升殡葬服务人员队伍公共服务能力和水平。分类组织殡葬服务人才培养，</w:t>
      </w:r>
      <w:r>
        <w:rPr>
          <w:rFonts w:eastAsia="方正仿宋_GBK" w:hint="eastAsia"/>
          <w:bCs/>
          <w:snapToGrid w:val="0"/>
          <w:kern w:val="0"/>
          <w:sz w:val="32"/>
          <w:szCs w:val="32"/>
        </w:rPr>
        <w:t>加强职业道德教育和技能培训，建立常态化殡葬培训体系。鼓励殡葬从业人员参加职业技能竞赛，提升殡葬从业人员职业技能和殡葬服务水平。加大对殡葬行业先进典型人物宣传力度，提高殡葬行业职工的责任感和荣誉感。</w:t>
      </w:r>
      <w:r>
        <w:rPr>
          <w:rFonts w:eastAsia="方正仿宋_GBK" w:hint="eastAsia"/>
          <w:snapToGrid w:val="0"/>
          <w:kern w:val="0"/>
          <w:sz w:val="32"/>
          <w:szCs w:val="32"/>
        </w:rPr>
        <w:t>落实国家统一政策要求，进一步完善殡葬行业特殊岗位津贴政策，加强对殡葬行业职工的关心关爱。加快推进殡葬领域社会工作服务，鼓励殡仪馆设置社会工作岗位配备社会工作专业人才，或通过政府向社会力量购买服务配备专业人员等方式，为家属提供临终关怀、悲伤慰藉、心理疏导、精神关爱等服务。</w:t>
      </w:r>
    </w:p>
    <w:p w:rsidR="00C94975" w:rsidRDefault="00C94975" w:rsidP="00C94975">
      <w:pPr>
        <w:adjustRightInd w:val="0"/>
        <w:snapToGrid w:val="0"/>
        <w:spacing w:line="566" w:lineRule="exact"/>
        <w:outlineLvl w:val="1"/>
        <w:rPr>
          <w:rFonts w:eastAsia="方正仿宋_GBK" w:hint="eastAsia"/>
          <w:b/>
          <w:snapToGrid w:val="0"/>
          <w:kern w:val="0"/>
          <w:sz w:val="32"/>
          <w:szCs w:val="32"/>
        </w:rPr>
      </w:pPr>
      <w:bookmarkStart w:id="14" w:name="_Toc96445883"/>
    </w:p>
    <w:p w:rsidR="00C94975" w:rsidRDefault="00C94975" w:rsidP="00C94975">
      <w:pPr>
        <w:adjustRightInd w:val="0"/>
        <w:snapToGrid w:val="0"/>
        <w:spacing w:line="566" w:lineRule="exact"/>
        <w:jc w:val="center"/>
        <w:outlineLvl w:val="1"/>
        <w:rPr>
          <w:rFonts w:ascii="方正楷体_GBK" w:eastAsia="方正楷体_GBK" w:hint="eastAsia"/>
          <w:b/>
          <w:snapToGrid w:val="0"/>
          <w:kern w:val="0"/>
          <w:sz w:val="32"/>
          <w:szCs w:val="32"/>
        </w:rPr>
      </w:pPr>
      <w:r>
        <w:rPr>
          <w:rFonts w:ascii="方正楷体_GBK" w:eastAsia="方正楷体_GBK" w:hint="eastAsia"/>
          <w:b/>
          <w:snapToGrid w:val="0"/>
          <w:kern w:val="0"/>
          <w:sz w:val="32"/>
          <w:szCs w:val="32"/>
        </w:rPr>
        <w:t>第四节  规范殡葬服务机构管理</w:t>
      </w:r>
      <w:bookmarkEnd w:id="14"/>
    </w:p>
    <w:p w:rsidR="00C94975" w:rsidRDefault="00C94975" w:rsidP="00C94975">
      <w:pPr>
        <w:adjustRightInd w:val="0"/>
        <w:snapToGrid w:val="0"/>
        <w:spacing w:line="566" w:lineRule="exact"/>
        <w:ind w:firstLineChars="200" w:firstLine="643"/>
        <w:rPr>
          <w:rFonts w:eastAsia="方正仿宋_GBK" w:hint="eastAsia"/>
          <w:b/>
          <w:snapToGrid w:val="0"/>
          <w:kern w:val="0"/>
          <w:sz w:val="32"/>
          <w:szCs w:val="32"/>
        </w:rPr>
      </w:pPr>
    </w:p>
    <w:p w:rsidR="00C94975" w:rsidRDefault="00C94975" w:rsidP="00C94975">
      <w:pPr>
        <w:adjustRightInd w:val="0"/>
        <w:snapToGrid w:val="0"/>
        <w:spacing w:line="566" w:lineRule="exact"/>
        <w:ind w:firstLineChars="200" w:firstLine="643"/>
        <w:rPr>
          <w:rFonts w:eastAsia="方正仿宋_GBK" w:hint="eastAsia"/>
          <w:snapToGrid w:val="0"/>
          <w:kern w:val="0"/>
          <w:sz w:val="32"/>
          <w:szCs w:val="32"/>
        </w:rPr>
      </w:pPr>
      <w:r>
        <w:rPr>
          <w:rFonts w:eastAsia="方正仿宋_GBK" w:hint="eastAsia"/>
          <w:b/>
          <w:snapToGrid w:val="0"/>
          <w:kern w:val="0"/>
          <w:sz w:val="32"/>
          <w:szCs w:val="32"/>
        </w:rPr>
        <w:t>推进殡葬服务机构管办分离改革。</w:t>
      </w:r>
      <w:r>
        <w:rPr>
          <w:rFonts w:eastAsia="方正仿宋_GBK" w:hint="eastAsia"/>
          <w:snapToGrid w:val="0"/>
          <w:kern w:val="0"/>
          <w:sz w:val="32"/>
          <w:szCs w:val="32"/>
        </w:rPr>
        <w:t>结合事业单位分类改革要求，理顺政府与市场的关系，推进殡葬行政管理职能与生产经营分开、监管执法与经营管办分离，从对殡葬服务单位的直接管理向行业管理转变。强化殡葬服务事业单位的公益属性，进一步落实法人自主权，规范内部管理，激发发展活力。制定切实可行的脱钩方案，推进殡葬管理事业单位与殡葬服务机构分离改革。</w:t>
      </w:r>
    </w:p>
    <w:p w:rsidR="00C94975" w:rsidRDefault="00C94975" w:rsidP="00C94975">
      <w:pPr>
        <w:adjustRightInd w:val="0"/>
        <w:snapToGrid w:val="0"/>
        <w:spacing w:line="566" w:lineRule="exact"/>
        <w:ind w:firstLineChars="200" w:firstLine="643"/>
        <w:rPr>
          <w:rFonts w:eastAsia="方正仿宋_GBK" w:hint="eastAsia"/>
          <w:bCs/>
          <w:snapToGrid w:val="0"/>
          <w:kern w:val="0"/>
          <w:sz w:val="32"/>
          <w:szCs w:val="32"/>
        </w:rPr>
      </w:pPr>
      <w:r>
        <w:rPr>
          <w:rFonts w:eastAsia="方正仿宋_GBK" w:hint="eastAsia"/>
          <w:b/>
          <w:snapToGrid w:val="0"/>
          <w:kern w:val="0"/>
          <w:sz w:val="32"/>
          <w:szCs w:val="32"/>
        </w:rPr>
        <w:t>加强殡葬服务规范化管理。</w:t>
      </w:r>
      <w:r>
        <w:rPr>
          <w:rFonts w:eastAsia="方正仿宋_GBK" w:hint="eastAsia"/>
          <w:bCs/>
          <w:snapToGrid w:val="0"/>
          <w:kern w:val="0"/>
          <w:sz w:val="32"/>
          <w:szCs w:val="32"/>
        </w:rPr>
        <w:t>加强对殡葬服务定价行为的规范指导，合理制定殡葬服务收费标准。加强殡葬服务机构管理，全面实行收费公示、明码标价和信息公开公示制度。</w:t>
      </w:r>
      <w:r>
        <w:rPr>
          <w:rFonts w:eastAsia="方正仿宋_GBK" w:hint="eastAsia"/>
          <w:bCs/>
          <w:snapToGrid w:val="0"/>
          <w:kern w:val="0"/>
          <w:sz w:val="32"/>
          <w:szCs w:val="32"/>
        </w:rPr>
        <w:lastRenderedPageBreak/>
        <w:t>加强对出具死亡证明的监督管理。加强对遗体处置和相关证件的监管，避免接收来源不明遗体、轻率或错误火化遗体。加强殡葬用品市场、社会殡仪服务机构、殡葬服务中介机构及相关从业人员的管理，不断规范殡葬服务行为。完善医疗机构太平间管理制度，加强遗体管理，严禁在太平间开展营利性殡仪服务。严格执行公墓管理规定，公墓服务单位出售墓（格）位必须签订规范合同。</w:t>
      </w:r>
      <w:r>
        <w:rPr>
          <w:rFonts w:eastAsia="方正仿宋_GBK" w:hint="eastAsia"/>
          <w:snapToGrid w:val="0"/>
          <w:kern w:val="0"/>
          <w:sz w:val="32"/>
          <w:szCs w:val="32"/>
        </w:rPr>
        <w:t>禁止乡镇及村级公益性公墓（骨灰堂）违规对外销售。</w:t>
      </w:r>
      <w:r>
        <w:rPr>
          <w:rFonts w:eastAsia="方正仿宋_GBK" w:hint="eastAsia"/>
          <w:bCs/>
          <w:snapToGrid w:val="0"/>
          <w:kern w:val="0"/>
          <w:sz w:val="32"/>
          <w:szCs w:val="32"/>
        </w:rPr>
        <w:t>制定完善公墓年检制度，强化检查通报机制。探索将经营性公墓收费纳入价格监测范围，建立收费过高干预机制。建立健全以群众满意度为导向的殡葬服务机构考核评价机制，完善殡葬服务机构考评实施细则。</w:t>
      </w:r>
    </w:p>
    <w:p w:rsidR="00C94975" w:rsidRDefault="00C94975" w:rsidP="00C94975">
      <w:pPr>
        <w:adjustRightInd w:val="0"/>
        <w:snapToGrid w:val="0"/>
        <w:spacing w:line="566" w:lineRule="exact"/>
        <w:ind w:firstLineChars="200" w:firstLine="643"/>
        <w:rPr>
          <w:rFonts w:eastAsia="方正仿宋_GBK" w:hint="eastAsia"/>
          <w:bCs/>
          <w:snapToGrid w:val="0"/>
          <w:kern w:val="0"/>
          <w:sz w:val="32"/>
          <w:szCs w:val="32"/>
        </w:rPr>
      </w:pPr>
      <w:r>
        <w:rPr>
          <w:rFonts w:eastAsia="方正仿宋_GBK" w:hint="eastAsia"/>
          <w:b/>
          <w:snapToGrid w:val="0"/>
          <w:kern w:val="0"/>
          <w:sz w:val="32"/>
          <w:szCs w:val="32"/>
        </w:rPr>
        <w:t>加快殡葬信息化建设。</w:t>
      </w:r>
      <w:r>
        <w:rPr>
          <w:rFonts w:eastAsia="方正仿宋_GBK" w:hint="eastAsia"/>
          <w:bCs/>
          <w:snapToGrid w:val="0"/>
          <w:kern w:val="0"/>
          <w:sz w:val="32"/>
          <w:szCs w:val="32"/>
        </w:rPr>
        <w:t>推进“互联网</w:t>
      </w:r>
      <w:r>
        <w:rPr>
          <w:rFonts w:eastAsia="方正仿宋_GBK" w:hint="eastAsia"/>
          <w:bCs/>
          <w:snapToGrid w:val="0"/>
          <w:kern w:val="0"/>
          <w:sz w:val="32"/>
          <w:szCs w:val="32"/>
        </w:rPr>
        <w:t>+</w:t>
      </w:r>
      <w:r>
        <w:rPr>
          <w:rFonts w:eastAsia="方正仿宋_GBK" w:hint="eastAsia"/>
          <w:bCs/>
          <w:snapToGrid w:val="0"/>
          <w:kern w:val="0"/>
          <w:sz w:val="32"/>
          <w:szCs w:val="32"/>
        </w:rPr>
        <w:t>殡葬服务”建设，完善全区一体化的殡葬管理服务信息平台应用系统，实现全区殡葬服务机构业务办理信息化，提升殡葬大数据治理能力。各级殡葬管理服务信息平台依托自治区数据共享交换平台实现信息数据互联互通和共享共用，全区逐步形成纵向贯通、横向互联、信息共享、业务协同的殡葬信息化发展格局。</w:t>
      </w:r>
      <w:r>
        <w:rPr>
          <w:rFonts w:eastAsia="方正仿宋_GBK" w:hint="eastAsia"/>
          <w:snapToGrid w:val="0"/>
          <w:kern w:val="0"/>
          <w:sz w:val="32"/>
          <w:szCs w:val="32"/>
        </w:rPr>
        <w:t>加强数据安全管理和个人信息保护，全面提升殡葬政务服务能力。</w:t>
      </w:r>
      <w:r>
        <w:rPr>
          <w:rFonts w:eastAsia="方正仿宋_GBK" w:hint="eastAsia"/>
          <w:bCs/>
          <w:snapToGrid w:val="0"/>
          <w:kern w:val="0"/>
          <w:sz w:val="32"/>
          <w:szCs w:val="32"/>
        </w:rPr>
        <w:t>创新殡葬服务与“互联网</w:t>
      </w:r>
      <w:r>
        <w:rPr>
          <w:rFonts w:eastAsia="方正仿宋_GBK" w:hint="eastAsia"/>
          <w:bCs/>
          <w:snapToGrid w:val="0"/>
          <w:kern w:val="0"/>
          <w:sz w:val="32"/>
          <w:szCs w:val="32"/>
        </w:rPr>
        <w:t>+</w:t>
      </w:r>
      <w:r>
        <w:rPr>
          <w:rFonts w:eastAsia="方正仿宋_GBK" w:hint="eastAsia"/>
          <w:bCs/>
          <w:snapToGrid w:val="0"/>
          <w:kern w:val="0"/>
          <w:sz w:val="32"/>
          <w:szCs w:val="32"/>
        </w:rPr>
        <w:t>”融合发展的新途径、新模式、新业态，积极探索物联网技术在殡葬服务机构消防安全、遗体处置、服务管理等方面的应用；推动新能源、新材料、新科技在殡葬领域的推广应用，鼓励有条件的殡仪馆探索将现代融媒体技术、</w:t>
      </w:r>
      <w:r>
        <w:rPr>
          <w:rFonts w:eastAsia="方正仿宋_GBK" w:hint="eastAsia"/>
          <w:bCs/>
          <w:snapToGrid w:val="0"/>
          <w:kern w:val="0"/>
          <w:sz w:val="32"/>
          <w:szCs w:val="32"/>
        </w:rPr>
        <w:t>5G</w:t>
      </w:r>
      <w:r>
        <w:rPr>
          <w:rFonts w:eastAsia="方正仿宋_GBK" w:hint="eastAsia"/>
          <w:bCs/>
          <w:snapToGrid w:val="0"/>
          <w:kern w:val="0"/>
          <w:sz w:val="32"/>
          <w:szCs w:val="32"/>
        </w:rPr>
        <w:t>技术应用到告别仪式，打造新型的现代殡仪服务模式。</w:t>
      </w:r>
    </w:p>
    <w:p w:rsidR="00C94975" w:rsidRDefault="00C94975" w:rsidP="00C94975">
      <w:pPr>
        <w:adjustRightInd w:val="0"/>
        <w:snapToGrid w:val="0"/>
        <w:spacing w:line="566" w:lineRule="exact"/>
        <w:outlineLvl w:val="1"/>
        <w:rPr>
          <w:rFonts w:eastAsia="方正仿宋_GBK" w:hint="eastAsia"/>
          <w:b/>
          <w:snapToGrid w:val="0"/>
          <w:kern w:val="0"/>
          <w:sz w:val="32"/>
          <w:szCs w:val="32"/>
        </w:rPr>
      </w:pPr>
      <w:bookmarkStart w:id="15" w:name="_Toc96445884"/>
    </w:p>
    <w:p w:rsidR="00C94975" w:rsidRDefault="00C94975" w:rsidP="00C94975">
      <w:pPr>
        <w:adjustRightInd w:val="0"/>
        <w:snapToGrid w:val="0"/>
        <w:spacing w:line="566" w:lineRule="exact"/>
        <w:jc w:val="center"/>
        <w:outlineLvl w:val="1"/>
        <w:rPr>
          <w:rFonts w:ascii="方正楷体_GBK" w:eastAsia="方正楷体_GBK" w:hint="eastAsia"/>
          <w:b/>
          <w:snapToGrid w:val="0"/>
          <w:kern w:val="0"/>
          <w:sz w:val="32"/>
          <w:szCs w:val="32"/>
        </w:rPr>
      </w:pPr>
      <w:r>
        <w:rPr>
          <w:rFonts w:ascii="方正楷体_GBK" w:eastAsia="方正楷体_GBK" w:hint="eastAsia"/>
          <w:b/>
          <w:snapToGrid w:val="0"/>
          <w:kern w:val="0"/>
          <w:sz w:val="32"/>
          <w:szCs w:val="32"/>
        </w:rPr>
        <w:t>第五节  加快殡葬法治化建设</w:t>
      </w:r>
      <w:bookmarkEnd w:id="15"/>
    </w:p>
    <w:p w:rsidR="00C94975" w:rsidRDefault="00C94975" w:rsidP="00C94975">
      <w:pPr>
        <w:adjustRightInd w:val="0"/>
        <w:snapToGrid w:val="0"/>
        <w:spacing w:line="566" w:lineRule="exact"/>
        <w:ind w:firstLineChars="200" w:firstLine="643"/>
        <w:rPr>
          <w:rFonts w:eastAsia="方正仿宋_GBK" w:hint="eastAsia"/>
          <w:b/>
          <w:snapToGrid w:val="0"/>
          <w:kern w:val="0"/>
          <w:sz w:val="32"/>
          <w:szCs w:val="32"/>
        </w:rPr>
      </w:pPr>
    </w:p>
    <w:p w:rsidR="00C94975" w:rsidRDefault="00C94975" w:rsidP="00C94975">
      <w:pPr>
        <w:adjustRightInd w:val="0"/>
        <w:snapToGrid w:val="0"/>
        <w:spacing w:line="566" w:lineRule="exact"/>
        <w:ind w:firstLineChars="200" w:firstLine="643"/>
        <w:rPr>
          <w:rFonts w:eastAsia="方正仿宋_GBK" w:hint="eastAsia"/>
          <w:snapToGrid w:val="0"/>
          <w:kern w:val="0"/>
          <w:sz w:val="32"/>
          <w:szCs w:val="32"/>
        </w:rPr>
      </w:pPr>
      <w:r>
        <w:rPr>
          <w:rFonts w:eastAsia="方正仿宋_GBK" w:hint="eastAsia"/>
          <w:b/>
          <w:snapToGrid w:val="0"/>
          <w:kern w:val="0"/>
          <w:sz w:val="32"/>
          <w:szCs w:val="32"/>
        </w:rPr>
        <w:t>完善殡葬政策法规体系。</w:t>
      </w:r>
      <w:r>
        <w:rPr>
          <w:rFonts w:eastAsia="方正仿宋_GBK" w:hint="eastAsia"/>
          <w:snapToGrid w:val="0"/>
          <w:kern w:val="0"/>
          <w:sz w:val="32"/>
          <w:szCs w:val="32"/>
        </w:rPr>
        <w:t>按照国家殡葬管理法规建设进程，适时启动《广西壮族自治区殡葬管理条例》修订和相关规范性文件的制定工作。推动出台殡葬服务机构管理制度、殡葬服务收费标准、无人认领遗体（骨灰）处置办法等文件，为解决殡葬领域突出问题提供政策支持。制订殡葬行业诚信守法公约，发挥行业协会监督管理作用。</w:t>
      </w:r>
    </w:p>
    <w:p w:rsidR="00C94975" w:rsidRDefault="00C94975" w:rsidP="00C94975">
      <w:pPr>
        <w:adjustRightInd w:val="0"/>
        <w:snapToGrid w:val="0"/>
        <w:spacing w:line="566" w:lineRule="exact"/>
        <w:ind w:firstLineChars="200" w:firstLine="643"/>
        <w:rPr>
          <w:rFonts w:eastAsia="方正仿宋_GBK" w:hint="eastAsia"/>
          <w:bCs/>
          <w:snapToGrid w:val="0"/>
          <w:kern w:val="0"/>
          <w:sz w:val="32"/>
          <w:szCs w:val="32"/>
        </w:rPr>
      </w:pPr>
      <w:r>
        <w:rPr>
          <w:rFonts w:eastAsia="方正仿宋_GBK" w:hint="eastAsia"/>
          <w:b/>
          <w:snapToGrid w:val="0"/>
          <w:kern w:val="0"/>
          <w:sz w:val="32"/>
          <w:szCs w:val="32"/>
        </w:rPr>
        <w:t>健全殡葬监管执法体制。</w:t>
      </w:r>
      <w:r>
        <w:rPr>
          <w:rFonts w:eastAsia="方正仿宋_GBK" w:hint="eastAsia"/>
          <w:bCs/>
          <w:snapToGrid w:val="0"/>
          <w:kern w:val="0"/>
          <w:sz w:val="32"/>
          <w:szCs w:val="32"/>
        </w:rPr>
        <w:t>建立健全体制顺畅、职责明确、制度健全、监管严明的殡葬监管执法体系，厘清各级政府和各相关部门在殡葬设施建设、遗体处置和运输、丧葬用品生产销售、服务收费以及丧事办理、宗教场所殡葬活动、丧葬风俗等监管执法方面的职责分工。健全殡葬执法队伍，充分发挥地方综合执法部门作用，加强跨部门间协调联动，充实基层执法力量，不断提升殡葬领域执法能力和水平。</w:t>
      </w:r>
    </w:p>
    <w:p w:rsidR="00C94975" w:rsidRDefault="00C94975" w:rsidP="00C94975">
      <w:pPr>
        <w:adjustRightInd w:val="0"/>
        <w:snapToGrid w:val="0"/>
        <w:spacing w:line="566" w:lineRule="exact"/>
        <w:ind w:firstLineChars="200" w:firstLine="643"/>
        <w:rPr>
          <w:rFonts w:eastAsia="方正仿宋_GBK" w:hint="eastAsia"/>
          <w:snapToGrid w:val="0"/>
          <w:kern w:val="0"/>
          <w:sz w:val="32"/>
          <w:szCs w:val="32"/>
        </w:rPr>
      </w:pPr>
      <w:r>
        <w:rPr>
          <w:rFonts w:eastAsia="方正仿宋_GBK" w:hint="eastAsia"/>
          <w:b/>
          <w:snapToGrid w:val="0"/>
          <w:kern w:val="0"/>
          <w:sz w:val="32"/>
          <w:szCs w:val="32"/>
        </w:rPr>
        <w:t>加强殡葬领域突出问题综合治理。</w:t>
      </w:r>
      <w:r>
        <w:rPr>
          <w:rFonts w:eastAsia="方正仿宋_GBK" w:hint="eastAsia"/>
          <w:snapToGrid w:val="0"/>
          <w:kern w:val="0"/>
          <w:sz w:val="32"/>
          <w:szCs w:val="32"/>
        </w:rPr>
        <w:t>强化部门联合执法，开展殡葬领域突出问题综合治理行动，</w:t>
      </w:r>
      <w:r>
        <w:rPr>
          <w:rFonts w:eastAsia="方正仿宋_GBK" w:hint="eastAsia"/>
          <w:bCs/>
          <w:snapToGrid w:val="0"/>
          <w:kern w:val="0"/>
          <w:sz w:val="32"/>
          <w:szCs w:val="32"/>
        </w:rPr>
        <w:t>依法严厉整</w:t>
      </w:r>
      <w:r>
        <w:rPr>
          <w:rFonts w:eastAsia="方正仿宋_GBK" w:hint="eastAsia"/>
          <w:snapToGrid w:val="0"/>
          <w:kern w:val="0"/>
          <w:sz w:val="32"/>
          <w:szCs w:val="32"/>
        </w:rPr>
        <w:t>治利用殡葬行业特殊性损害群众利益的突出问题，坚决整治殡葬服务违法违规行为。巩固殡葬专项整治成效，重点加强对铁路、公路主干道、河道沿线和城镇建成（规划）区、各级各类自然保护地、文物保护区、饮用水水源保护区、农田保护区等区域违建坟墓、散埋乱葬治理，持续整治超标准墓、活人墓、“住宅式”墓地、豪华墓等问题。严肃查处殡葬服务虚假宣</w:t>
      </w:r>
      <w:r>
        <w:rPr>
          <w:rFonts w:eastAsia="方正仿宋_GBK" w:hint="eastAsia"/>
          <w:snapToGrid w:val="0"/>
          <w:kern w:val="0"/>
          <w:sz w:val="32"/>
          <w:szCs w:val="32"/>
        </w:rPr>
        <w:lastRenderedPageBreak/>
        <w:t>传、乱收费、强制消费，以及制造销售封建迷信殡葬用品和不符合国家技术标准的殡葬设备等违法经营行为。依法制止和查处丧事活动中的违反治安管理行为，严厉查处虚开、倒卖火化证明等违法违规行为。严禁在道路、广场、住宅区等违规占道搭设灵棚，严禁沿街焚烧封建迷信用品等不文明治丧祭祀行为，严禁在治丧活动中举办淫秽色情低俗演出。将殡葬领域行政执法等信用信息纳入全国信息共享平台，实行联合惩戒。加强对殡葬服务监督检查，进一步落实属地监管、行业监管责任，确保监管到位。充分发挥社会监督作用，广泛建立和畅通群众投诉举报渠道，提高群众参与度。</w:t>
      </w:r>
    </w:p>
    <w:p w:rsidR="00C94975" w:rsidRDefault="00C94975" w:rsidP="00C94975">
      <w:pPr>
        <w:adjustRightInd w:val="0"/>
        <w:snapToGrid w:val="0"/>
        <w:spacing w:line="566" w:lineRule="exact"/>
        <w:outlineLvl w:val="1"/>
        <w:rPr>
          <w:rFonts w:eastAsia="方正仿宋_GBK" w:hint="eastAsia"/>
          <w:b/>
          <w:snapToGrid w:val="0"/>
          <w:kern w:val="0"/>
          <w:sz w:val="32"/>
          <w:szCs w:val="32"/>
        </w:rPr>
      </w:pPr>
      <w:bookmarkStart w:id="16" w:name="_Toc96445885"/>
    </w:p>
    <w:p w:rsidR="00C94975" w:rsidRDefault="00C94975" w:rsidP="00C94975">
      <w:pPr>
        <w:adjustRightInd w:val="0"/>
        <w:snapToGrid w:val="0"/>
        <w:spacing w:line="566" w:lineRule="exact"/>
        <w:jc w:val="center"/>
        <w:outlineLvl w:val="1"/>
        <w:rPr>
          <w:rFonts w:ascii="方正楷体_GBK" w:eastAsia="方正楷体_GBK" w:hint="eastAsia"/>
          <w:b/>
          <w:snapToGrid w:val="0"/>
          <w:kern w:val="0"/>
          <w:sz w:val="32"/>
          <w:szCs w:val="32"/>
        </w:rPr>
      </w:pPr>
      <w:r>
        <w:rPr>
          <w:rFonts w:ascii="方正楷体_GBK" w:eastAsia="方正楷体_GBK" w:hint="eastAsia"/>
          <w:b/>
          <w:snapToGrid w:val="0"/>
          <w:kern w:val="0"/>
          <w:sz w:val="32"/>
          <w:szCs w:val="32"/>
        </w:rPr>
        <w:t>第六节  持续推进殡葬移风易俗</w:t>
      </w:r>
      <w:bookmarkEnd w:id="16"/>
    </w:p>
    <w:p w:rsidR="00C94975" w:rsidRDefault="00C94975" w:rsidP="00C94975">
      <w:pPr>
        <w:adjustRightInd w:val="0"/>
        <w:snapToGrid w:val="0"/>
        <w:spacing w:line="566" w:lineRule="exact"/>
        <w:ind w:firstLineChars="200" w:firstLine="643"/>
        <w:rPr>
          <w:rFonts w:eastAsia="方正仿宋_GBK" w:hint="eastAsia"/>
          <w:b/>
          <w:snapToGrid w:val="0"/>
          <w:kern w:val="0"/>
          <w:sz w:val="32"/>
          <w:szCs w:val="32"/>
        </w:rPr>
      </w:pPr>
    </w:p>
    <w:p w:rsidR="00C94975" w:rsidRDefault="00C94975" w:rsidP="00C94975">
      <w:pPr>
        <w:adjustRightInd w:val="0"/>
        <w:snapToGrid w:val="0"/>
        <w:spacing w:line="566" w:lineRule="exact"/>
        <w:ind w:firstLineChars="200" w:firstLine="643"/>
        <w:rPr>
          <w:rFonts w:eastAsia="方正仿宋_GBK" w:hint="eastAsia"/>
          <w:b/>
          <w:snapToGrid w:val="0"/>
          <w:kern w:val="0"/>
          <w:sz w:val="32"/>
          <w:szCs w:val="32"/>
        </w:rPr>
      </w:pPr>
      <w:r>
        <w:rPr>
          <w:rFonts w:eastAsia="方正仿宋_GBK" w:hint="eastAsia"/>
          <w:b/>
          <w:snapToGrid w:val="0"/>
          <w:kern w:val="0"/>
          <w:sz w:val="32"/>
          <w:szCs w:val="32"/>
        </w:rPr>
        <w:t>深化丧葬习俗改革。</w:t>
      </w:r>
      <w:r>
        <w:rPr>
          <w:rFonts w:eastAsia="方正仿宋_GBK" w:hint="eastAsia"/>
          <w:snapToGrid w:val="0"/>
          <w:kern w:val="0"/>
          <w:sz w:val="32"/>
          <w:szCs w:val="32"/>
        </w:rPr>
        <w:t>将推进殡葬改革纳入生态文明强区建设、乡村振兴战略实施、美丽乡村建设和精神文明建设中统筹谋划部署，引导人民群众移风易俗，树立厚养薄葬、绿色殡葬新观念。加强政策激励，巩固提高火葬区火化率，推进节地生态安葬，稳妥有序治理散埋乱葬。开展群众性精神文明创建活动，积极推广文明现代、简约环保的殡葬礼仪和治丧模式，推广远程告别、网络祭扫等殡葬服务新模式，提升殡葬服务便捷化、智能化水平。</w:t>
      </w:r>
    </w:p>
    <w:p w:rsidR="00C94975" w:rsidRDefault="00C94975" w:rsidP="00C94975">
      <w:pPr>
        <w:adjustRightInd w:val="0"/>
        <w:snapToGrid w:val="0"/>
        <w:spacing w:line="566" w:lineRule="exact"/>
        <w:ind w:firstLineChars="200" w:firstLine="643"/>
        <w:rPr>
          <w:rFonts w:eastAsia="方正仿宋_GBK" w:hint="eastAsia"/>
          <w:snapToGrid w:val="0"/>
          <w:kern w:val="0"/>
          <w:sz w:val="32"/>
          <w:szCs w:val="32"/>
        </w:rPr>
      </w:pPr>
      <w:r>
        <w:rPr>
          <w:rFonts w:eastAsia="方正仿宋_GBK" w:hint="eastAsia"/>
          <w:b/>
          <w:snapToGrid w:val="0"/>
          <w:kern w:val="0"/>
          <w:sz w:val="32"/>
          <w:szCs w:val="32"/>
        </w:rPr>
        <w:t>大力推行节地生态安葬</w:t>
      </w:r>
      <w:r>
        <w:rPr>
          <w:rFonts w:eastAsia="方正仿宋_GBK" w:hint="eastAsia"/>
          <w:snapToGrid w:val="0"/>
          <w:kern w:val="0"/>
          <w:sz w:val="32"/>
          <w:szCs w:val="32"/>
        </w:rPr>
        <w:t>。坚持以节约资源、保护环境为价值导向，进一步完善节地生态安葬奖补政策</w:t>
      </w:r>
      <w:r>
        <w:rPr>
          <w:rFonts w:eastAsia="方正仿宋_GBK" w:hint="eastAsia"/>
          <w:b/>
          <w:snapToGrid w:val="0"/>
          <w:kern w:val="0"/>
          <w:sz w:val="32"/>
          <w:szCs w:val="32"/>
        </w:rPr>
        <w:t>，</w:t>
      </w:r>
      <w:r>
        <w:rPr>
          <w:rFonts w:eastAsia="方正仿宋_GBK" w:hint="eastAsia"/>
          <w:snapToGrid w:val="0"/>
          <w:kern w:val="0"/>
          <w:sz w:val="32"/>
          <w:szCs w:val="32"/>
        </w:rPr>
        <w:t>在自治区节地生态安葬奖补标准的基础上，有条件的地区可适当提高奖</w:t>
      </w:r>
      <w:r>
        <w:rPr>
          <w:rFonts w:eastAsia="方正仿宋_GBK" w:hint="eastAsia"/>
          <w:snapToGrid w:val="0"/>
          <w:kern w:val="0"/>
          <w:sz w:val="32"/>
          <w:szCs w:val="32"/>
        </w:rPr>
        <w:lastRenderedPageBreak/>
        <w:t>补标准。积极推行花坛葬、树葬、海葬、深埋、格位存放等节地生态安葬方式，鼓励和支持少数民族地区群众选择具有民族特色、又符合节地生态要求的葬式葬法，提倡为选择节地生态安葬的家庭颁发纪念证书或纪念章。培育和践行绿色、文明、健康的现代安葬理念和行为习惯，促进人与自然和谐发展。</w:t>
      </w:r>
    </w:p>
    <w:p w:rsidR="00C94975" w:rsidRDefault="00C94975" w:rsidP="00C94975">
      <w:pPr>
        <w:adjustRightInd w:val="0"/>
        <w:snapToGrid w:val="0"/>
        <w:spacing w:line="566" w:lineRule="exact"/>
        <w:ind w:firstLineChars="200" w:firstLine="643"/>
        <w:rPr>
          <w:rFonts w:eastAsia="方正仿宋_GBK" w:hint="eastAsia"/>
          <w:snapToGrid w:val="0"/>
          <w:kern w:val="0"/>
          <w:sz w:val="32"/>
          <w:szCs w:val="32"/>
        </w:rPr>
      </w:pPr>
      <w:r>
        <w:rPr>
          <w:rFonts w:eastAsia="方正仿宋_GBK" w:hint="eastAsia"/>
          <w:b/>
          <w:snapToGrid w:val="0"/>
          <w:kern w:val="0"/>
          <w:sz w:val="32"/>
          <w:szCs w:val="32"/>
        </w:rPr>
        <w:t>充分发挥红白理事会等基层组织作用。</w:t>
      </w:r>
      <w:r>
        <w:rPr>
          <w:rFonts w:eastAsia="方正仿宋_GBK" w:hint="eastAsia"/>
          <w:snapToGrid w:val="0"/>
          <w:kern w:val="0"/>
          <w:sz w:val="32"/>
          <w:szCs w:val="32"/>
        </w:rPr>
        <w:t>健全村（居）民自治机制，充分发挥基层党组织、村（居）民委员会、人民调解委员会、红白理事会、老年人协会等基层组织作用，引导基层群众性自治组织将殡葬移风易俗纳入村规民约（居民公约）、村（居）民自治章程，明确量化标准，强化群众自我约束。综合运用典型带动、激励奖补、乡规民约等多种手段，引导群众厚养薄葬、文明礼葬、低碳祭扫，反对大操大办、相互攀比、铺张浪费等丧葬陋习。加强对群众的宣传教育和引导，落实红白事报备制度，执行红白事办事标准，切实减轻群众治丧负担。</w:t>
      </w:r>
    </w:p>
    <w:p w:rsidR="00C94975" w:rsidRDefault="00C94975" w:rsidP="00C94975">
      <w:pPr>
        <w:adjustRightInd w:val="0"/>
        <w:snapToGrid w:val="0"/>
        <w:spacing w:line="566" w:lineRule="exact"/>
        <w:ind w:firstLineChars="200" w:firstLine="643"/>
        <w:rPr>
          <w:rFonts w:eastAsia="方正仿宋_GBK" w:hint="eastAsia"/>
          <w:snapToGrid w:val="0"/>
          <w:kern w:val="0"/>
          <w:sz w:val="32"/>
          <w:szCs w:val="32"/>
        </w:rPr>
      </w:pPr>
      <w:r>
        <w:rPr>
          <w:rFonts w:eastAsia="方正仿宋_GBK" w:hint="eastAsia"/>
          <w:b/>
          <w:snapToGrid w:val="0"/>
          <w:kern w:val="0"/>
          <w:sz w:val="32"/>
          <w:szCs w:val="32"/>
        </w:rPr>
        <w:t>发挥党员干部模范带头作用。</w:t>
      </w:r>
      <w:r>
        <w:rPr>
          <w:rFonts w:eastAsia="方正仿宋_GBK" w:hint="eastAsia"/>
          <w:snapToGrid w:val="0"/>
          <w:kern w:val="0"/>
          <w:sz w:val="32"/>
          <w:szCs w:val="32"/>
        </w:rPr>
        <w:t>严格落实中央八项规定精神及其实施细则和党员干部带头推动殡葬改革的要求，切实增强党员干部从严律己意识，强化党纪法规的刚性约束。党员干部要带头开展文明节俭治丧、节地生态安葬、文明低碳祭扫，以正确导向和行为示范带动广大群众革除丧葬陋俗，弘扬新风正气。对党员干部尤其是领导干部在殡葬中存在违规土葬、散埋乱葬、超标准建墓立碑以及其他违纪违法行为的，要依法依规严肃查处。</w:t>
      </w:r>
    </w:p>
    <w:p w:rsidR="00C94975" w:rsidRDefault="00C94975" w:rsidP="00C94975">
      <w:pPr>
        <w:adjustRightInd w:val="0"/>
        <w:snapToGrid w:val="0"/>
        <w:spacing w:line="566" w:lineRule="exact"/>
        <w:outlineLvl w:val="0"/>
        <w:rPr>
          <w:rFonts w:eastAsia="方正仿宋_GBK" w:hint="eastAsia"/>
          <w:snapToGrid w:val="0"/>
          <w:kern w:val="0"/>
          <w:sz w:val="32"/>
          <w:szCs w:val="32"/>
        </w:rPr>
      </w:pPr>
      <w:bookmarkStart w:id="17" w:name="_Toc96445886"/>
    </w:p>
    <w:p w:rsidR="00C94975" w:rsidRDefault="00C94975" w:rsidP="00C94975">
      <w:pPr>
        <w:adjustRightInd w:val="0"/>
        <w:snapToGrid w:val="0"/>
        <w:spacing w:line="566" w:lineRule="exact"/>
        <w:jc w:val="center"/>
        <w:outlineLvl w:val="0"/>
        <w:rPr>
          <w:rFonts w:ascii="方正黑体_GBK" w:eastAsia="方正黑体_GBK" w:hint="eastAsia"/>
          <w:snapToGrid w:val="0"/>
          <w:kern w:val="0"/>
          <w:sz w:val="32"/>
          <w:szCs w:val="32"/>
        </w:rPr>
      </w:pPr>
      <w:r>
        <w:rPr>
          <w:rFonts w:ascii="方正黑体_GBK" w:eastAsia="方正黑体_GBK" w:hint="eastAsia"/>
          <w:snapToGrid w:val="0"/>
          <w:kern w:val="0"/>
          <w:sz w:val="32"/>
          <w:szCs w:val="32"/>
        </w:rPr>
        <w:t>第四章  保障措施</w:t>
      </w:r>
      <w:bookmarkEnd w:id="17"/>
    </w:p>
    <w:p w:rsidR="00C94975" w:rsidRDefault="00C94975" w:rsidP="00C94975">
      <w:pPr>
        <w:adjustRightInd w:val="0"/>
        <w:snapToGrid w:val="0"/>
        <w:spacing w:line="566" w:lineRule="exact"/>
        <w:outlineLvl w:val="1"/>
        <w:rPr>
          <w:rFonts w:eastAsia="方正仿宋_GBK" w:hint="eastAsia"/>
          <w:b/>
          <w:snapToGrid w:val="0"/>
          <w:kern w:val="0"/>
          <w:sz w:val="32"/>
          <w:szCs w:val="32"/>
        </w:rPr>
      </w:pPr>
      <w:bookmarkStart w:id="18" w:name="_Toc96445887"/>
    </w:p>
    <w:p w:rsidR="00C94975" w:rsidRDefault="00C94975" w:rsidP="00C94975">
      <w:pPr>
        <w:adjustRightInd w:val="0"/>
        <w:snapToGrid w:val="0"/>
        <w:spacing w:line="566" w:lineRule="exact"/>
        <w:jc w:val="center"/>
        <w:outlineLvl w:val="1"/>
        <w:rPr>
          <w:rFonts w:ascii="方正楷体_GBK" w:eastAsia="方正楷体_GBK" w:hint="eastAsia"/>
          <w:b/>
          <w:snapToGrid w:val="0"/>
          <w:kern w:val="0"/>
          <w:sz w:val="32"/>
          <w:szCs w:val="32"/>
        </w:rPr>
      </w:pPr>
      <w:r>
        <w:rPr>
          <w:rFonts w:ascii="方正楷体_GBK" w:eastAsia="方正楷体_GBK" w:hint="eastAsia"/>
          <w:b/>
          <w:snapToGrid w:val="0"/>
          <w:kern w:val="0"/>
          <w:sz w:val="32"/>
          <w:szCs w:val="32"/>
        </w:rPr>
        <w:t>第一节  加强组织领导</w:t>
      </w:r>
      <w:bookmarkEnd w:id="18"/>
    </w:p>
    <w:p w:rsidR="00C94975" w:rsidRDefault="00C94975" w:rsidP="00C94975">
      <w:pPr>
        <w:adjustRightInd w:val="0"/>
        <w:snapToGrid w:val="0"/>
        <w:spacing w:line="566" w:lineRule="exact"/>
        <w:ind w:firstLineChars="200" w:firstLine="640"/>
        <w:rPr>
          <w:rFonts w:eastAsia="方正仿宋_GBK" w:hint="eastAsia"/>
          <w:snapToGrid w:val="0"/>
          <w:kern w:val="0"/>
          <w:sz w:val="32"/>
          <w:szCs w:val="32"/>
          <w:lang/>
        </w:rPr>
      </w:pPr>
    </w:p>
    <w:p w:rsidR="00C94975" w:rsidRDefault="00C94975" w:rsidP="00C94975">
      <w:pPr>
        <w:adjustRightInd w:val="0"/>
        <w:snapToGrid w:val="0"/>
        <w:spacing w:line="566" w:lineRule="exact"/>
        <w:ind w:firstLineChars="200" w:firstLine="640"/>
        <w:rPr>
          <w:rFonts w:eastAsia="方正仿宋_GBK" w:hint="eastAsia"/>
          <w:snapToGrid w:val="0"/>
          <w:kern w:val="0"/>
          <w:sz w:val="32"/>
          <w:szCs w:val="32"/>
          <w:lang/>
        </w:rPr>
      </w:pPr>
      <w:r>
        <w:rPr>
          <w:rFonts w:eastAsia="方正仿宋_GBK" w:hint="eastAsia"/>
          <w:snapToGrid w:val="0"/>
          <w:kern w:val="0"/>
          <w:sz w:val="32"/>
          <w:szCs w:val="32"/>
          <w:lang/>
        </w:rPr>
        <w:t>殡葬工作涉及每一个家庭、每一个人的切身利益，是民生工作中的重要一环。各地要推动解决殡葬工作中突出的困难和问题，成立殡葬改革工作领导机构，将殡葬事业发展纳入党委政府重要议事日程，列入生态文明、乡村振兴等考核评价范围。建立</w:t>
      </w:r>
      <w:r>
        <w:rPr>
          <w:rFonts w:eastAsia="方正仿宋_GBK" w:hint="eastAsia"/>
          <w:snapToGrid w:val="0"/>
          <w:kern w:val="0"/>
          <w:sz w:val="32"/>
          <w:szCs w:val="32"/>
        </w:rPr>
        <w:t>健全党委领导、政府负责、部门协作、社会参与的工作机制，落实属地管理责任，</w:t>
      </w:r>
      <w:r>
        <w:rPr>
          <w:rFonts w:eastAsia="方正仿宋_GBK" w:hint="eastAsia"/>
          <w:snapToGrid w:val="0"/>
          <w:kern w:val="0"/>
          <w:sz w:val="32"/>
          <w:szCs w:val="32"/>
          <w:lang/>
        </w:rPr>
        <w:t>推动自治区与地方协调机制互联互通，形成高位推动、以上率下、上下贯通的工作格局。</w:t>
      </w:r>
    </w:p>
    <w:p w:rsidR="00C94975" w:rsidRDefault="00C94975" w:rsidP="00C94975">
      <w:pPr>
        <w:adjustRightInd w:val="0"/>
        <w:snapToGrid w:val="0"/>
        <w:spacing w:line="566" w:lineRule="exact"/>
        <w:outlineLvl w:val="1"/>
        <w:rPr>
          <w:rFonts w:eastAsia="方正仿宋_GBK" w:hint="eastAsia"/>
          <w:b/>
          <w:snapToGrid w:val="0"/>
          <w:kern w:val="0"/>
          <w:sz w:val="32"/>
          <w:szCs w:val="32"/>
        </w:rPr>
      </w:pPr>
      <w:bookmarkStart w:id="19" w:name="_Toc96445888"/>
    </w:p>
    <w:p w:rsidR="00C94975" w:rsidRDefault="00C94975" w:rsidP="00C94975">
      <w:pPr>
        <w:adjustRightInd w:val="0"/>
        <w:snapToGrid w:val="0"/>
        <w:spacing w:line="566" w:lineRule="exact"/>
        <w:jc w:val="center"/>
        <w:outlineLvl w:val="1"/>
        <w:rPr>
          <w:rFonts w:ascii="方正楷体_GBK" w:eastAsia="方正楷体_GBK" w:hint="eastAsia"/>
          <w:b/>
          <w:snapToGrid w:val="0"/>
          <w:kern w:val="0"/>
          <w:sz w:val="32"/>
          <w:szCs w:val="32"/>
        </w:rPr>
      </w:pPr>
      <w:r>
        <w:rPr>
          <w:rFonts w:ascii="方正楷体_GBK" w:eastAsia="方正楷体_GBK" w:hint="eastAsia"/>
          <w:b/>
          <w:snapToGrid w:val="0"/>
          <w:kern w:val="0"/>
          <w:sz w:val="32"/>
          <w:szCs w:val="32"/>
        </w:rPr>
        <w:t>第二节  加强部门协同</w:t>
      </w:r>
      <w:bookmarkEnd w:id="19"/>
    </w:p>
    <w:p w:rsidR="00C94975" w:rsidRDefault="00C94975" w:rsidP="00C94975">
      <w:pPr>
        <w:adjustRightInd w:val="0"/>
        <w:snapToGrid w:val="0"/>
        <w:spacing w:line="566" w:lineRule="exact"/>
        <w:ind w:firstLineChars="200" w:firstLine="640"/>
        <w:rPr>
          <w:rFonts w:eastAsia="方正仿宋_GBK" w:hint="eastAsia"/>
          <w:snapToGrid w:val="0"/>
          <w:kern w:val="0"/>
          <w:sz w:val="32"/>
          <w:szCs w:val="32"/>
          <w:lang/>
        </w:rPr>
      </w:pPr>
    </w:p>
    <w:p w:rsidR="00C94975" w:rsidRDefault="00C94975" w:rsidP="00C94975">
      <w:pPr>
        <w:adjustRightInd w:val="0"/>
        <w:snapToGrid w:val="0"/>
        <w:spacing w:line="566"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lang/>
        </w:rPr>
        <w:t>各地各部门</w:t>
      </w:r>
      <w:r>
        <w:rPr>
          <w:rFonts w:eastAsia="方正仿宋_GBK" w:hint="eastAsia"/>
          <w:snapToGrid w:val="0"/>
          <w:kern w:val="0"/>
          <w:sz w:val="32"/>
          <w:szCs w:val="32"/>
        </w:rPr>
        <w:t>要牢固树立“一盘棋”思想，形成各司其职、各负其责、齐抓共管的工作机制，完善机构设置，落实经费保障。各级政府按照事权与支出责任相匹配的原则，落实政府投入责任，加大资金保障力度，为公益性殡葬服务设施建设和管理、惠民殡葬和节地生态安葬奖补政策等提供可靠经费保障，确保殡葬事业可持续发展。民政部门要充分发挥牵头作用，做好殡葬管理政策标准制定和殡葬改革工作的组织实施。发展改革部门要加强对殡葬事业发展的规划，积极争</w:t>
      </w:r>
      <w:r>
        <w:rPr>
          <w:rFonts w:eastAsia="方正仿宋_GBK" w:hint="eastAsia"/>
          <w:snapToGrid w:val="0"/>
          <w:kern w:val="0"/>
          <w:sz w:val="32"/>
          <w:szCs w:val="32"/>
        </w:rPr>
        <w:lastRenderedPageBreak/>
        <w:t>取中央预算内投资，加大基本殡葬服务设施建设的支持力度。财政部门要配合业务主管部门加大资金筹措力度，按规定落实筹资责任，通过本级财政补助、申报地方政府专项债券、争取中央预算内投资、统筹自治区下达的福彩公益金以及引入社会资本等方式多渠道筹措解决项目建设所需资金。自然资源部门要重点解决殡葬规划和用地问题，依法优先保障纳入规划的殡葬服务设施用地需求。市场监管部门要加强对殡葬用品市场监管，依法查处经营和销售丧葬用品中乱收费等违法行为。组织、宣传、教育、文化旅游、农业农村、住建、广电等部门，要把殡葬移风易俗纳入实施乡村振兴战略、文化惠民重点工程，齐心协力推动殡葬事业发展。其他有关部门要按照职责分工抓好殡葬改革相关工作。</w:t>
      </w:r>
    </w:p>
    <w:p w:rsidR="00C94975" w:rsidRDefault="00C94975" w:rsidP="00C94975">
      <w:pPr>
        <w:adjustRightInd w:val="0"/>
        <w:snapToGrid w:val="0"/>
        <w:spacing w:line="566" w:lineRule="exact"/>
        <w:outlineLvl w:val="1"/>
        <w:rPr>
          <w:rFonts w:eastAsia="方正仿宋_GBK" w:hint="eastAsia"/>
          <w:b/>
          <w:snapToGrid w:val="0"/>
          <w:kern w:val="0"/>
          <w:sz w:val="32"/>
          <w:szCs w:val="32"/>
        </w:rPr>
      </w:pPr>
      <w:bookmarkStart w:id="20" w:name="_Toc96445889"/>
    </w:p>
    <w:p w:rsidR="00C94975" w:rsidRDefault="00C94975" w:rsidP="00C94975">
      <w:pPr>
        <w:adjustRightInd w:val="0"/>
        <w:snapToGrid w:val="0"/>
        <w:spacing w:line="566" w:lineRule="exact"/>
        <w:jc w:val="center"/>
        <w:outlineLvl w:val="1"/>
        <w:rPr>
          <w:rFonts w:ascii="方正楷体_GBK" w:eastAsia="方正楷体_GBK" w:hint="eastAsia"/>
          <w:b/>
          <w:snapToGrid w:val="0"/>
          <w:kern w:val="0"/>
          <w:sz w:val="32"/>
          <w:szCs w:val="32"/>
        </w:rPr>
      </w:pPr>
      <w:r>
        <w:rPr>
          <w:rFonts w:ascii="方正楷体_GBK" w:eastAsia="方正楷体_GBK" w:hint="eastAsia"/>
          <w:b/>
          <w:snapToGrid w:val="0"/>
          <w:kern w:val="0"/>
          <w:sz w:val="32"/>
          <w:szCs w:val="32"/>
        </w:rPr>
        <w:t>第三节  加强宣传引导</w:t>
      </w:r>
      <w:bookmarkEnd w:id="20"/>
    </w:p>
    <w:p w:rsidR="00C94975" w:rsidRDefault="00C94975" w:rsidP="00C94975">
      <w:pPr>
        <w:adjustRightInd w:val="0"/>
        <w:snapToGrid w:val="0"/>
        <w:spacing w:line="566" w:lineRule="exact"/>
        <w:ind w:firstLineChars="200" w:firstLine="640"/>
        <w:rPr>
          <w:rFonts w:eastAsia="方正仿宋_GBK" w:hint="eastAsia"/>
          <w:snapToGrid w:val="0"/>
          <w:kern w:val="0"/>
          <w:sz w:val="32"/>
          <w:szCs w:val="32"/>
        </w:rPr>
      </w:pPr>
    </w:p>
    <w:p w:rsidR="00C94975" w:rsidRDefault="00C94975" w:rsidP="00C94975">
      <w:pPr>
        <w:adjustRightInd w:val="0"/>
        <w:snapToGrid w:val="0"/>
        <w:spacing w:line="566"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各地要积极稳妥推进殡葬改革工作，加大宣传教育力度。坚持引导优先、疏堵结合，大力弘扬尊重生命、孝老敬亲、厚养薄葬、慎终追远、天人合一等优秀思想文化，加强殡葬优秀传统文化传承和转化，培育现代殡葬新理念新风尚，推动殡葬文化从重物质形式转变到重精神传承上来。要以殡葬服务机构、城乡社区等为重要宣传平台，充分发挥传统媒体作用和新媒体传播优势，深入宣传殡葬政策法规、殡葬改革成果及先进典型案例，推动移风易俗，转变群众观念，树立文明殡葬新风。</w:t>
      </w:r>
    </w:p>
    <w:p w:rsidR="00C94975" w:rsidRDefault="00C94975" w:rsidP="00C94975">
      <w:pPr>
        <w:adjustRightInd w:val="0"/>
        <w:snapToGrid w:val="0"/>
        <w:spacing w:line="566" w:lineRule="exact"/>
        <w:outlineLvl w:val="1"/>
        <w:rPr>
          <w:rFonts w:eastAsia="方正仿宋_GBK" w:hint="eastAsia"/>
          <w:b/>
          <w:snapToGrid w:val="0"/>
          <w:kern w:val="0"/>
          <w:sz w:val="32"/>
          <w:szCs w:val="32"/>
        </w:rPr>
      </w:pPr>
      <w:bookmarkStart w:id="21" w:name="_Toc96445890"/>
    </w:p>
    <w:p w:rsidR="00C94975" w:rsidRDefault="00C94975" w:rsidP="00C94975">
      <w:pPr>
        <w:adjustRightInd w:val="0"/>
        <w:snapToGrid w:val="0"/>
        <w:spacing w:line="566" w:lineRule="exact"/>
        <w:jc w:val="center"/>
        <w:outlineLvl w:val="1"/>
        <w:rPr>
          <w:rFonts w:ascii="方正楷体_GBK" w:eastAsia="方正楷体_GBK" w:hint="eastAsia"/>
          <w:b/>
          <w:snapToGrid w:val="0"/>
          <w:kern w:val="0"/>
          <w:sz w:val="32"/>
          <w:szCs w:val="32"/>
        </w:rPr>
      </w:pPr>
      <w:r>
        <w:rPr>
          <w:rFonts w:ascii="方正楷体_GBK" w:eastAsia="方正楷体_GBK" w:hint="eastAsia"/>
          <w:b/>
          <w:snapToGrid w:val="0"/>
          <w:kern w:val="0"/>
          <w:sz w:val="32"/>
          <w:szCs w:val="32"/>
        </w:rPr>
        <w:t>第四节  加强督查评估</w:t>
      </w:r>
      <w:bookmarkEnd w:id="21"/>
    </w:p>
    <w:p w:rsidR="00C94975" w:rsidRDefault="00C94975" w:rsidP="00C94975">
      <w:pPr>
        <w:adjustRightInd w:val="0"/>
        <w:snapToGrid w:val="0"/>
        <w:spacing w:line="566" w:lineRule="exact"/>
        <w:ind w:firstLineChars="200" w:firstLine="640"/>
        <w:rPr>
          <w:rFonts w:eastAsia="方正仿宋_GBK" w:hint="eastAsia"/>
          <w:bCs/>
          <w:snapToGrid w:val="0"/>
          <w:kern w:val="0"/>
          <w:sz w:val="32"/>
          <w:szCs w:val="32"/>
        </w:rPr>
      </w:pPr>
    </w:p>
    <w:p w:rsidR="00C94975" w:rsidRDefault="00C94975" w:rsidP="00C94975">
      <w:pPr>
        <w:adjustRightInd w:val="0"/>
        <w:snapToGrid w:val="0"/>
        <w:spacing w:line="566" w:lineRule="exact"/>
        <w:ind w:firstLineChars="200" w:firstLine="640"/>
        <w:rPr>
          <w:rFonts w:eastAsia="方正仿宋_GBK" w:hint="eastAsia"/>
          <w:snapToGrid w:val="0"/>
          <w:kern w:val="0"/>
          <w:sz w:val="32"/>
          <w:szCs w:val="32"/>
        </w:rPr>
      </w:pPr>
      <w:r>
        <w:rPr>
          <w:rFonts w:eastAsia="方正仿宋_GBK" w:hint="eastAsia"/>
          <w:bCs/>
          <w:snapToGrid w:val="0"/>
          <w:kern w:val="0"/>
          <w:sz w:val="32"/>
          <w:szCs w:val="32"/>
        </w:rPr>
        <w:t>各地要加强督促检查，压实各级责任，确保按时保质完成改革任务。</w:t>
      </w:r>
      <w:r>
        <w:rPr>
          <w:rFonts w:eastAsia="方正仿宋_GBK" w:hint="eastAsia"/>
          <w:snapToGrid w:val="0"/>
          <w:kern w:val="0"/>
          <w:sz w:val="32"/>
          <w:szCs w:val="32"/>
        </w:rPr>
        <w:t>民政等部门要加强对殡葬改革各项政策制度落实情况的督查评估，对发现的问题要进行跟踪分析和通报，并及时督促整改。要建立健全殡葬工作的考核评价机制，落实殡葬管理目标责任制，各地各有关部门要对本规划实施情况进行阶段性和终期评估或考核，推动殡葬事业高质量发展。</w:t>
      </w:r>
    </w:p>
    <w:p w:rsidR="00C94975" w:rsidRDefault="00C94975" w:rsidP="00C94975">
      <w:pPr>
        <w:adjustRightInd w:val="0"/>
        <w:snapToGrid w:val="0"/>
        <w:spacing w:line="590" w:lineRule="exact"/>
        <w:rPr>
          <w:rFonts w:ascii="方正黑体_GBK" w:eastAsia="方正黑体_GBK" w:hAnsi="黑体" w:hint="eastAsia"/>
          <w:sz w:val="32"/>
          <w:szCs w:val="32"/>
        </w:rPr>
      </w:pPr>
      <w:r>
        <w:rPr>
          <w:rFonts w:eastAsia="方正仿宋_GBK"/>
          <w:sz w:val="32"/>
          <w:szCs w:val="32"/>
        </w:rPr>
        <w:br w:type="page"/>
      </w:r>
      <w:r>
        <w:rPr>
          <w:rFonts w:ascii="方正黑体_GBK" w:eastAsia="方正黑体_GBK" w:hAnsi="黑体" w:hint="eastAsia"/>
          <w:sz w:val="32"/>
          <w:szCs w:val="32"/>
        </w:rPr>
        <w:lastRenderedPageBreak/>
        <w:t>附表</w:t>
      </w:r>
    </w:p>
    <w:p w:rsidR="00C94975" w:rsidRDefault="00C94975" w:rsidP="00C94975">
      <w:pPr>
        <w:adjustRightInd w:val="0"/>
        <w:snapToGrid w:val="0"/>
        <w:spacing w:line="570" w:lineRule="exact"/>
        <w:jc w:val="center"/>
        <w:outlineLvl w:val="0"/>
        <w:rPr>
          <w:rFonts w:ascii="方正黑体_GBK" w:eastAsia="方正黑体_GBK" w:hAnsi="黑体" w:hint="eastAsia"/>
          <w:snapToGrid w:val="0"/>
          <w:kern w:val="0"/>
          <w:sz w:val="32"/>
          <w:szCs w:val="32"/>
        </w:rPr>
      </w:pPr>
      <w:bookmarkStart w:id="22" w:name="_Toc96445891"/>
    </w:p>
    <w:p w:rsidR="00C94975" w:rsidRDefault="00C94975" w:rsidP="00C94975">
      <w:pPr>
        <w:adjustRightInd w:val="0"/>
        <w:snapToGrid w:val="0"/>
        <w:spacing w:line="570" w:lineRule="exact"/>
        <w:jc w:val="center"/>
        <w:outlineLvl w:val="0"/>
        <w:rPr>
          <w:rFonts w:ascii="方正小标宋_GBK" w:eastAsia="方正小标宋_GBK" w:hAnsi="黑体" w:hint="eastAsia"/>
          <w:snapToGrid w:val="0"/>
          <w:kern w:val="0"/>
          <w:sz w:val="44"/>
          <w:szCs w:val="44"/>
        </w:rPr>
      </w:pPr>
      <w:r>
        <w:rPr>
          <w:rFonts w:ascii="方正小标宋_GBK" w:eastAsia="方正小标宋_GBK" w:hAnsi="黑体" w:hint="eastAsia"/>
          <w:snapToGrid w:val="0"/>
          <w:kern w:val="0"/>
          <w:sz w:val="44"/>
          <w:szCs w:val="44"/>
        </w:rPr>
        <w:t>“十四五”广西殡葬服务设施建设项目表</w:t>
      </w:r>
      <w:bookmarkEnd w:id="22"/>
    </w:p>
    <w:p w:rsidR="00C94975" w:rsidRDefault="00C94975" w:rsidP="00C94975">
      <w:pPr>
        <w:adjustRightInd w:val="0"/>
        <w:snapToGrid w:val="0"/>
        <w:spacing w:line="570" w:lineRule="exact"/>
        <w:jc w:val="center"/>
        <w:outlineLvl w:val="0"/>
        <w:rPr>
          <w:rFonts w:ascii="方正黑体_GBK" w:eastAsia="方正黑体_GBK" w:hAnsi="黑体" w:hint="eastAsia"/>
          <w:snapToGrid w:val="0"/>
          <w:kern w:val="0"/>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tblPr>
      <w:tblGrid>
        <w:gridCol w:w="994"/>
        <w:gridCol w:w="2241"/>
        <w:gridCol w:w="729"/>
        <w:gridCol w:w="1107"/>
        <w:gridCol w:w="965"/>
        <w:gridCol w:w="882"/>
        <w:gridCol w:w="2154"/>
      </w:tblGrid>
      <w:tr w:rsidR="00C94975" w:rsidTr="005107B1">
        <w:trPr>
          <w:trHeight w:val="454"/>
          <w:tblHeader/>
          <w:jc w:val="center"/>
        </w:trPr>
        <w:tc>
          <w:tcPr>
            <w:tcW w:w="994" w:type="dxa"/>
            <w:vMerge w:val="restart"/>
            <w:vAlign w:val="center"/>
          </w:tcPr>
          <w:p w:rsidR="00C94975" w:rsidRDefault="00C94975" w:rsidP="005107B1">
            <w:pPr>
              <w:widowControl/>
              <w:spacing w:line="280" w:lineRule="exact"/>
              <w:ind w:rightChars="-15" w:right="-42"/>
              <w:jc w:val="center"/>
              <w:rPr>
                <w:rFonts w:ascii="方正黑体_GBK" w:eastAsia="方正黑体_GBK" w:cs="宋体" w:hint="eastAsia"/>
                <w:bCs/>
                <w:snapToGrid w:val="0"/>
                <w:kern w:val="0"/>
                <w:sz w:val="24"/>
              </w:rPr>
            </w:pPr>
            <w:r>
              <w:rPr>
                <w:rFonts w:ascii="方正黑体_GBK" w:eastAsia="方正黑体_GBK" w:cs="宋体" w:hint="eastAsia"/>
                <w:bCs/>
                <w:snapToGrid w:val="0"/>
                <w:kern w:val="0"/>
                <w:sz w:val="24"/>
              </w:rPr>
              <w:t>地级市</w:t>
            </w:r>
          </w:p>
        </w:tc>
        <w:tc>
          <w:tcPr>
            <w:tcW w:w="2241" w:type="dxa"/>
            <w:vMerge w:val="restart"/>
            <w:vAlign w:val="center"/>
          </w:tcPr>
          <w:p w:rsidR="00C94975" w:rsidRDefault="00C94975" w:rsidP="005107B1">
            <w:pPr>
              <w:widowControl/>
              <w:spacing w:line="280" w:lineRule="exact"/>
              <w:ind w:rightChars="-15" w:right="-42"/>
              <w:jc w:val="center"/>
              <w:rPr>
                <w:rFonts w:ascii="方正黑体_GBK" w:eastAsia="方正黑体_GBK" w:cs="宋体" w:hint="eastAsia"/>
                <w:bCs/>
                <w:snapToGrid w:val="0"/>
                <w:kern w:val="0"/>
                <w:sz w:val="24"/>
              </w:rPr>
            </w:pPr>
            <w:r>
              <w:rPr>
                <w:rFonts w:ascii="方正黑体_GBK" w:eastAsia="方正黑体_GBK" w:cs="宋体" w:hint="eastAsia"/>
                <w:bCs/>
                <w:snapToGrid w:val="0"/>
                <w:kern w:val="0"/>
                <w:sz w:val="24"/>
              </w:rPr>
              <w:t>县级区域</w:t>
            </w:r>
          </w:p>
        </w:tc>
        <w:tc>
          <w:tcPr>
            <w:tcW w:w="1836" w:type="dxa"/>
            <w:gridSpan w:val="2"/>
            <w:vAlign w:val="center"/>
          </w:tcPr>
          <w:p w:rsidR="00C94975" w:rsidRDefault="00C94975" w:rsidP="005107B1">
            <w:pPr>
              <w:widowControl/>
              <w:spacing w:line="280" w:lineRule="exact"/>
              <w:ind w:rightChars="-15" w:right="-42"/>
              <w:jc w:val="center"/>
              <w:rPr>
                <w:rFonts w:ascii="方正黑体_GBK" w:eastAsia="方正黑体_GBK" w:cs="宋体" w:hint="eastAsia"/>
                <w:bCs/>
                <w:snapToGrid w:val="0"/>
                <w:kern w:val="0"/>
                <w:sz w:val="24"/>
              </w:rPr>
            </w:pPr>
            <w:r>
              <w:rPr>
                <w:rFonts w:ascii="方正黑体_GBK" w:eastAsia="方正黑体_GBK" w:cs="宋体" w:hint="eastAsia"/>
                <w:bCs/>
                <w:snapToGrid w:val="0"/>
                <w:kern w:val="0"/>
                <w:sz w:val="24"/>
              </w:rPr>
              <w:t>殡仪馆</w:t>
            </w:r>
          </w:p>
        </w:tc>
        <w:tc>
          <w:tcPr>
            <w:tcW w:w="1847" w:type="dxa"/>
            <w:gridSpan w:val="2"/>
            <w:vAlign w:val="center"/>
          </w:tcPr>
          <w:p w:rsidR="00C94975" w:rsidRDefault="00C94975" w:rsidP="005107B1">
            <w:pPr>
              <w:widowControl/>
              <w:spacing w:line="280" w:lineRule="exact"/>
              <w:ind w:rightChars="-15" w:right="-42"/>
              <w:jc w:val="center"/>
              <w:rPr>
                <w:rFonts w:ascii="方正黑体_GBK" w:eastAsia="方正黑体_GBK" w:cs="宋体" w:hint="eastAsia"/>
                <w:bCs/>
                <w:snapToGrid w:val="0"/>
                <w:kern w:val="0"/>
                <w:sz w:val="24"/>
              </w:rPr>
            </w:pPr>
            <w:r>
              <w:rPr>
                <w:rFonts w:ascii="方正黑体_GBK" w:eastAsia="方正黑体_GBK" w:cs="宋体" w:hint="eastAsia"/>
                <w:bCs/>
                <w:snapToGrid w:val="0"/>
                <w:kern w:val="0"/>
                <w:sz w:val="24"/>
              </w:rPr>
              <w:t>城市公益性公墓</w:t>
            </w:r>
          </w:p>
        </w:tc>
        <w:tc>
          <w:tcPr>
            <w:tcW w:w="2154" w:type="dxa"/>
            <w:vMerge w:val="restart"/>
            <w:vAlign w:val="center"/>
          </w:tcPr>
          <w:p w:rsidR="00C94975" w:rsidRDefault="00C94975" w:rsidP="005107B1">
            <w:pPr>
              <w:widowControl/>
              <w:spacing w:line="280" w:lineRule="exact"/>
              <w:ind w:rightChars="-15" w:right="-42"/>
              <w:jc w:val="center"/>
              <w:rPr>
                <w:rFonts w:ascii="方正黑体_GBK" w:eastAsia="方正黑体_GBK" w:cs="宋体" w:hint="eastAsia"/>
                <w:bCs/>
                <w:snapToGrid w:val="0"/>
                <w:kern w:val="0"/>
                <w:sz w:val="24"/>
              </w:rPr>
            </w:pPr>
            <w:r>
              <w:rPr>
                <w:rFonts w:ascii="方正黑体_GBK" w:eastAsia="方正黑体_GBK" w:cs="宋体" w:hint="eastAsia"/>
                <w:bCs/>
                <w:snapToGrid w:val="0"/>
                <w:kern w:val="0"/>
                <w:sz w:val="24"/>
              </w:rPr>
              <w:t>备注</w:t>
            </w:r>
          </w:p>
        </w:tc>
      </w:tr>
      <w:tr w:rsidR="00C94975" w:rsidTr="005107B1">
        <w:trPr>
          <w:trHeight w:val="717"/>
          <w:tblHeader/>
          <w:jc w:val="center"/>
        </w:trPr>
        <w:tc>
          <w:tcPr>
            <w:tcW w:w="994" w:type="dxa"/>
            <w:vMerge/>
            <w:vAlign w:val="center"/>
          </w:tcPr>
          <w:p w:rsidR="00C94975" w:rsidRDefault="00C94975" w:rsidP="005107B1">
            <w:pPr>
              <w:widowControl/>
              <w:spacing w:line="280" w:lineRule="exact"/>
              <w:ind w:rightChars="-15" w:right="-42"/>
              <w:jc w:val="center"/>
              <w:rPr>
                <w:rFonts w:ascii="方正黑体_GBK" w:eastAsia="方正黑体_GBK" w:cs="宋体" w:hint="eastAsia"/>
                <w:bCs/>
                <w:snapToGrid w:val="0"/>
                <w:kern w:val="0"/>
                <w:sz w:val="24"/>
              </w:rPr>
            </w:pPr>
          </w:p>
        </w:tc>
        <w:tc>
          <w:tcPr>
            <w:tcW w:w="2241" w:type="dxa"/>
            <w:vMerge/>
            <w:vAlign w:val="center"/>
          </w:tcPr>
          <w:p w:rsidR="00C94975" w:rsidRDefault="00C94975" w:rsidP="005107B1">
            <w:pPr>
              <w:widowControl/>
              <w:spacing w:line="280" w:lineRule="exact"/>
              <w:ind w:rightChars="-15" w:right="-42"/>
              <w:jc w:val="center"/>
              <w:rPr>
                <w:rFonts w:ascii="方正黑体_GBK" w:eastAsia="方正黑体_GBK" w:cs="宋体" w:hint="eastAsia"/>
                <w:bCs/>
                <w:snapToGrid w:val="0"/>
                <w:kern w:val="0"/>
                <w:sz w:val="24"/>
              </w:rPr>
            </w:pPr>
          </w:p>
        </w:tc>
        <w:tc>
          <w:tcPr>
            <w:tcW w:w="729" w:type="dxa"/>
            <w:vAlign w:val="center"/>
          </w:tcPr>
          <w:p w:rsidR="00C94975" w:rsidRDefault="00C94975" w:rsidP="005107B1">
            <w:pPr>
              <w:widowControl/>
              <w:spacing w:line="280" w:lineRule="exact"/>
              <w:ind w:rightChars="-15" w:right="-42"/>
              <w:jc w:val="center"/>
              <w:rPr>
                <w:rFonts w:ascii="方正黑体_GBK" w:eastAsia="方正黑体_GBK" w:cs="宋体" w:hint="eastAsia"/>
                <w:bCs/>
                <w:snapToGrid w:val="0"/>
                <w:kern w:val="0"/>
                <w:sz w:val="24"/>
              </w:rPr>
            </w:pPr>
            <w:r>
              <w:rPr>
                <w:rFonts w:ascii="方正黑体_GBK" w:eastAsia="方正黑体_GBK" w:cs="宋体" w:hint="eastAsia"/>
                <w:bCs/>
                <w:snapToGrid w:val="0"/>
                <w:kern w:val="0"/>
                <w:sz w:val="24"/>
              </w:rPr>
              <w:t>已建</w:t>
            </w:r>
          </w:p>
        </w:tc>
        <w:tc>
          <w:tcPr>
            <w:tcW w:w="1107" w:type="dxa"/>
            <w:vAlign w:val="center"/>
          </w:tcPr>
          <w:p w:rsidR="00C94975" w:rsidRDefault="00C94975" w:rsidP="005107B1">
            <w:pPr>
              <w:widowControl/>
              <w:spacing w:line="280" w:lineRule="exact"/>
              <w:ind w:rightChars="-15" w:right="-42"/>
              <w:jc w:val="center"/>
              <w:rPr>
                <w:rFonts w:ascii="方正黑体_GBK" w:eastAsia="方正黑体_GBK" w:cs="宋体" w:hint="eastAsia"/>
                <w:bCs/>
                <w:snapToGrid w:val="0"/>
                <w:kern w:val="0"/>
                <w:sz w:val="24"/>
              </w:rPr>
            </w:pPr>
            <w:r>
              <w:rPr>
                <w:rFonts w:ascii="方正黑体_GBK" w:eastAsia="方正黑体_GBK" w:cs="宋体" w:hint="eastAsia"/>
                <w:bCs/>
                <w:snapToGrid w:val="0"/>
                <w:kern w:val="0"/>
                <w:sz w:val="24"/>
              </w:rPr>
              <w:t>规划建</w:t>
            </w:r>
          </w:p>
          <w:p w:rsidR="00C94975" w:rsidRDefault="00C94975" w:rsidP="005107B1">
            <w:pPr>
              <w:widowControl/>
              <w:spacing w:line="280" w:lineRule="exact"/>
              <w:ind w:rightChars="-15" w:right="-42"/>
              <w:jc w:val="center"/>
              <w:rPr>
                <w:rFonts w:ascii="方正黑体_GBK" w:eastAsia="方正黑体_GBK" w:cs="宋体" w:hint="eastAsia"/>
                <w:bCs/>
                <w:snapToGrid w:val="0"/>
                <w:kern w:val="0"/>
                <w:sz w:val="24"/>
              </w:rPr>
            </w:pPr>
            <w:r>
              <w:rPr>
                <w:rFonts w:ascii="方正黑体_GBK" w:eastAsia="方正黑体_GBK" w:cs="宋体" w:hint="eastAsia"/>
                <w:bCs/>
                <w:snapToGrid w:val="0"/>
                <w:kern w:val="0"/>
                <w:sz w:val="24"/>
              </w:rPr>
              <w:t>（在建）</w:t>
            </w:r>
          </w:p>
        </w:tc>
        <w:tc>
          <w:tcPr>
            <w:tcW w:w="965" w:type="dxa"/>
            <w:vAlign w:val="center"/>
          </w:tcPr>
          <w:p w:rsidR="00C94975" w:rsidRDefault="00C94975" w:rsidP="005107B1">
            <w:pPr>
              <w:widowControl/>
              <w:spacing w:line="280" w:lineRule="exact"/>
              <w:ind w:rightChars="-15" w:right="-42"/>
              <w:jc w:val="center"/>
              <w:rPr>
                <w:rFonts w:ascii="方正黑体_GBK" w:eastAsia="方正黑体_GBK" w:cs="宋体" w:hint="eastAsia"/>
                <w:bCs/>
                <w:snapToGrid w:val="0"/>
                <w:kern w:val="0"/>
                <w:sz w:val="24"/>
              </w:rPr>
            </w:pPr>
            <w:r>
              <w:rPr>
                <w:rFonts w:ascii="方正黑体_GBK" w:eastAsia="方正黑体_GBK" w:cs="宋体" w:hint="eastAsia"/>
                <w:bCs/>
                <w:snapToGrid w:val="0"/>
                <w:kern w:val="0"/>
                <w:sz w:val="24"/>
              </w:rPr>
              <w:t>已建</w:t>
            </w:r>
          </w:p>
        </w:tc>
        <w:tc>
          <w:tcPr>
            <w:tcW w:w="882" w:type="dxa"/>
            <w:vAlign w:val="center"/>
          </w:tcPr>
          <w:p w:rsidR="00C94975" w:rsidRDefault="00C94975" w:rsidP="005107B1">
            <w:pPr>
              <w:widowControl/>
              <w:spacing w:line="280" w:lineRule="exact"/>
              <w:ind w:rightChars="-15" w:right="-42"/>
              <w:jc w:val="center"/>
              <w:rPr>
                <w:rFonts w:ascii="方正黑体_GBK" w:eastAsia="方正黑体_GBK" w:cs="宋体" w:hint="eastAsia"/>
                <w:bCs/>
                <w:snapToGrid w:val="0"/>
                <w:kern w:val="0"/>
                <w:sz w:val="24"/>
              </w:rPr>
            </w:pPr>
            <w:r>
              <w:rPr>
                <w:rFonts w:ascii="方正黑体_GBK" w:eastAsia="方正黑体_GBK" w:cs="宋体" w:hint="eastAsia"/>
                <w:bCs/>
                <w:snapToGrid w:val="0"/>
                <w:kern w:val="0"/>
                <w:sz w:val="24"/>
              </w:rPr>
              <w:t>规划建</w:t>
            </w:r>
          </w:p>
        </w:tc>
        <w:tc>
          <w:tcPr>
            <w:tcW w:w="2154" w:type="dxa"/>
            <w:vMerge/>
            <w:vAlign w:val="center"/>
          </w:tcPr>
          <w:p w:rsidR="00C94975" w:rsidRDefault="00C94975" w:rsidP="005107B1">
            <w:pPr>
              <w:widowControl/>
              <w:spacing w:line="280" w:lineRule="exact"/>
              <w:ind w:rightChars="-15" w:right="-42"/>
              <w:jc w:val="center"/>
              <w:rPr>
                <w:rFonts w:ascii="方正黑体_GBK" w:eastAsia="方正黑体_GBK" w:cs="宋体" w:hint="eastAsia"/>
                <w:bCs/>
                <w:snapToGrid w:val="0"/>
                <w:kern w:val="0"/>
                <w:sz w:val="24"/>
              </w:rPr>
            </w:pPr>
          </w:p>
        </w:tc>
      </w:tr>
      <w:tr w:rsidR="00C94975" w:rsidTr="005107B1">
        <w:trPr>
          <w:trHeight w:val="454"/>
          <w:jc w:val="center"/>
        </w:trPr>
        <w:tc>
          <w:tcPr>
            <w:tcW w:w="3235" w:type="dxa"/>
            <w:gridSpan w:val="2"/>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广西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37</w:t>
            </w:r>
          </w:p>
        </w:tc>
        <w:tc>
          <w:tcPr>
            <w:tcW w:w="1107"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48</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8</w:t>
            </w:r>
          </w:p>
        </w:tc>
        <w:tc>
          <w:tcPr>
            <w:tcW w:w="882"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highlight w:val="yellow"/>
              </w:rPr>
            </w:pPr>
            <w:r>
              <w:rPr>
                <w:rFonts w:eastAsia="方正仿宋_GBK" w:cs="宋体" w:hint="eastAsia"/>
                <w:b/>
                <w:bCs/>
                <w:snapToGrid w:val="0"/>
                <w:kern w:val="0"/>
                <w:sz w:val="24"/>
              </w:rPr>
              <w:t>82</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r>
      <w:tr w:rsidR="00C94975" w:rsidTr="005107B1">
        <w:trPr>
          <w:trHeight w:val="454"/>
          <w:jc w:val="center"/>
        </w:trPr>
        <w:tc>
          <w:tcPr>
            <w:tcW w:w="994" w:type="dxa"/>
            <w:vMerge w:val="restart"/>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南宁</w:t>
            </w:r>
          </w:p>
        </w:tc>
        <w:tc>
          <w:tcPr>
            <w:tcW w:w="2241"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南宁市本级</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1</w:t>
            </w:r>
          </w:p>
        </w:tc>
        <w:tc>
          <w:tcPr>
            <w:tcW w:w="1107"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1</w:t>
            </w:r>
          </w:p>
        </w:tc>
        <w:tc>
          <w:tcPr>
            <w:tcW w:w="882"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南宁市皇帝岭公墓已售完</w:t>
            </w: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兴宁区</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青秀区</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江南区</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西乡塘区</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良庆区</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邕宁区</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武鸣区</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2154"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隆安县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马山县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上林县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宾阳县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横州市</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合计</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4</w:t>
            </w:r>
          </w:p>
        </w:tc>
        <w:tc>
          <w:tcPr>
            <w:tcW w:w="1107"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3</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3</w:t>
            </w:r>
          </w:p>
        </w:tc>
        <w:tc>
          <w:tcPr>
            <w:tcW w:w="882"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4</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r>
      <w:tr w:rsidR="00C94975" w:rsidTr="005107B1">
        <w:trPr>
          <w:trHeight w:val="454"/>
          <w:jc w:val="center"/>
        </w:trPr>
        <w:tc>
          <w:tcPr>
            <w:tcW w:w="994" w:type="dxa"/>
            <w:vMerge w:val="restart"/>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柳州</w:t>
            </w:r>
          </w:p>
        </w:tc>
        <w:tc>
          <w:tcPr>
            <w:tcW w:w="2241"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柳州市本级</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1</w:t>
            </w:r>
          </w:p>
        </w:tc>
        <w:tc>
          <w:tcPr>
            <w:tcW w:w="1107"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1</w:t>
            </w:r>
          </w:p>
        </w:tc>
        <w:tc>
          <w:tcPr>
            <w:tcW w:w="882"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3</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城中区</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鱼峰区</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柳南区</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柳北区</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25"/>
          <w:jc w:val="center"/>
        </w:trPr>
        <w:tc>
          <w:tcPr>
            <w:tcW w:w="994" w:type="dxa"/>
            <w:vMerge w:val="restart"/>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柳州</w:t>
            </w: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柳江区</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25"/>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柳城县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25"/>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鹿寨县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25"/>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融安县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25"/>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融水苗族自治县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25"/>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三江侗族自治县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25"/>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合计</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2</w:t>
            </w:r>
          </w:p>
        </w:tc>
        <w:tc>
          <w:tcPr>
            <w:tcW w:w="1107"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4</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1</w:t>
            </w:r>
          </w:p>
        </w:tc>
        <w:tc>
          <w:tcPr>
            <w:tcW w:w="882"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8</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r>
      <w:tr w:rsidR="00C94975" w:rsidTr="005107B1">
        <w:trPr>
          <w:trHeight w:val="425"/>
          <w:jc w:val="center"/>
        </w:trPr>
        <w:tc>
          <w:tcPr>
            <w:tcW w:w="994" w:type="dxa"/>
            <w:vMerge w:val="restart"/>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桂林</w:t>
            </w:r>
          </w:p>
        </w:tc>
        <w:tc>
          <w:tcPr>
            <w:tcW w:w="2241"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桂林市本级</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1</w:t>
            </w:r>
          </w:p>
        </w:tc>
        <w:tc>
          <w:tcPr>
            <w:tcW w:w="1107"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2</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r>
      <w:tr w:rsidR="00C94975" w:rsidTr="005107B1">
        <w:trPr>
          <w:trHeight w:val="425"/>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秀峰区</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25"/>
          <w:jc w:val="center"/>
        </w:trPr>
        <w:tc>
          <w:tcPr>
            <w:tcW w:w="994" w:type="dxa"/>
            <w:vMerge/>
            <w:vAlign w:val="center"/>
          </w:tcPr>
          <w:p w:rsidR="00C94975" w:rsidRDefault="00C94975" w:rsidP="005107B1">
            <w:pPr>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叠彩区</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25"/>
          <w:jc w:val="center"/>
        </w:trPr>
        <w:tc>
          <w:tcPr>
            <w:tcW w:w="994" w:type="dxa"/>
            <w:vMerge/>
            <w:vAlign w:val="center"/>
          </w:tcPr>
          <w:p w:rsidR="00C94975" w:rsidRDefault="00C94975" w:rsidP="005107B1">
            <w:pPr>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象山区</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25"/>
          <w:jc w:val="center"/>
        </w:trPr>
        <w:tc>
          <w:tcPr>
            <w:tcW w:w="994" w:type="dxa"/>
            <w:vMerge/>
            <w:vAlign w:val="center"/>
          </w:tcPr>
          <w:p w:rsidR="00C94975" w:rsidRDefault="00C94975" w:rsidP="005107B1">
            <w:pPr>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七星区</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25"/>
          <w:jc w:val="center"/>
        </w:trPr>
        <w:tc>
          <w:tcPr>
            <w:tcW w:w="994" w:type="dxa"/>
            <w:vMerge/>
            <w:vAlign w:val="center"/>
          </w:tcPr>
          <w:p w:rsidR="00C94975" w:rsidRDefault="00C94975" w:rsidP="005107B1">
            <w:pPr>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雁山区</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25"/>
          <w:jc w:val="center"/>
        </w:trPr>
        <w:tc>
          <w:tcPr>
            <w:tcW w:w="994" w:type="dxa"/>
            <w:vMerge/>
            <w:vAlign w:val="center"/>
          </w:tcPr>
          <w:p w:rsidR="00C94975" w:rsidRDefault="00C94975" w:rsidP="005107B1">
            <w:pPr>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临桂区</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25"/>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阳朔县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25"/>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灵川县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25"/>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全州县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25"/>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兴安县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25"/>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永福县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25"/>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灌阳县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25"/>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龙胜各族自治县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25"/>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资源县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25"/>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平乐县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717"/>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恭城瑶族自治县</w:t>
            </w:r>
          </w:p>
        </w:tc>
        <w:tc>
          <w:tcPr>
            <w:tcW w:w="729" w:type="dxa"/>
            <w:vAlign w:val="center"/>
          </w:tcPr>
          <w:p w:rsidR="00C94975" w:rsidRDefault="00C94975" w:rsidP="005107B1">
            <w:pPr>
              <w:widowControl/>
              <w:tabs>
                <w:tab w:val="left" w:pos="546"/>
              </w:tabs>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2021</w:t>
            </w:r>
            <w:r>
              <w:rPr>
                <w:rFonts w:eastAsia="方正仿宋_GBK" w:cs="宋体" w:hint="eastAsia"/>
                <w:snapToGrid w:val="0"/>
                <w:kern w:val="0"/>
                <w:sz w:val="24"/>
              </w:rPr>
              <w:t>年建成恭城瑶族自治县殡仪馆</w:t>
            </w: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荔浦市</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合计</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9</w:t>
            </w:r>
          </w:p>
        </w:tc>
        <w:tc>
          <w:tcPr>
            <w:tcW w:w="1107"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3</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1</w:t>
            </w:r>
          </w:p>
        </w:tc>
        <w:tc>
          <w:tcPr>
            <w:tcW w:w="882"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12</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r>
      <w:tr w:rsidR="00C94975" w:rsidTr="005107B1">
        <w:trPr>
          <w:trHeight w:val="425"/>
          <w:jc w:val="center"/>
        </w:trPr>
        <w:tc>
          <w:tcPr>
            <w:tcW w:w="994" w:type="dxa"/>
            <w:vMerge w:val="restart"/>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梧州</w:t>
            </w:r>
          </w:p>
        </w:tc>
        <w:tc>
          <w:tcPr>
            <w:tcW w:w="2241"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梧州市本级</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1</w:t>
            </w:r>
          </w:p>
        </w:tc>
        <w:tc>
          <w:tcPr>
            <w:tcW w:w="1107"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r>
      <w:tr w:rsidR="00C94975" w:rsidTr="005107B1">
        <w:trPr>
          <w:trHeight w:val="425"/>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万秀区</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25"/>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长洲区</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25"/>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龙圩区</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25"/>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苍梧县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25"/>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藤县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25"/>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蒙山县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25"/>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岑溪市</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25"/>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合计</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2</w:t>
            </w:r>
          </w:p>
        </w:tc>
        <w:tc>
          <w:tcPr>
            <w:tcW w:w="1107"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3</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0</w:t>
            </w:r>
          </w:p>
        </w:tc>
        <w:tc>
          <w:tcPr>
            <w:tcW w:w="882"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5</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r>
      <w:tr w:rsidR="00C94975" w:rsidTr="005107B1">
        <w:trPr>
          <w:trHeight w:val="425"/>
          <w:jc w:val="center"/>
        </w:trPr>
        <w:tc>
          <w:tcPr>
            <w:tcW w:w="994" w:type="dxa"/>
            <w:vMerge w:val="restart"/>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北海</w:t>
            </w:r>
          </w:p>
        </w:tc>
        <w:tc>
          <w:tcPr>
            <w:tcW w:w="2241"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北海市本级</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1</w:t>
            </w:r>
          </w:p>
        </w:tc>
        <w:tc>
          <w:tcPr>
            <w:tcW w:w="1107"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1</w:t>
            </w:r>
          </w:p>
        </w:tc>
        <w:tc>
          <w:tcPr>
            <w:tcW w:w="882"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154"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r>
      <w:tr w:rsidR="00C94975" w:rsidTr="005107B1">
        <w:trPr>
          <w:trHeight w:val="425"/>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海城区</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25"/>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银海区</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25"/>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铁山港区</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25"/>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合浦县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25"/>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合计</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2</w:t>
            </w:r>
          </w:p>
        </w:tc>
        <w:tc>
          <w:tcPr>
            <w:tcW w:w="1107"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0</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1</w:t>
            </w:r>
          </w:p>
        </w:tc>
        <w:tc>
          <w:tcPr>
            <w:tcW w:w="882"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r>
      <w:tr w:rsidR="00C94975" w:rsidTr="005107B1">
        <w:trPr>
          <w:trHeight w:val="425"/>
          <w:jc w:val="center"/>
        </w:trPr>
        <w:tc>
          <w:tcPr>
            <w:tcW w:w="994" w:type="dxa"/>
            <w:vMerge w:val="restart"/>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防城港</w:t>
            </w:r>
          </w:p>
        </w:tc>
        <w:tc>
          <w:tcPr>
            <w:tcW w:w="2241"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防城港市本级</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1</w:t>
            </w:r>
          </w:p>
        </w:tc>
        <w:tc>
          <w:tcPr>
            <w:tcW w:w="1107"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25"/>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港口区</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25"/>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防城区</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25"/>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上思县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25"/>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东兴市</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25"/>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合计</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1</w:t>
            </w:r>
          </w:p>
        </w:tc>
        <w:tc>
          <w:tcPr>
            <w:tcW w:w="1107"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2</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0</w:t>
            </w:r>
          </w:p>
        </w:tc>
        <w:tc>
          <w:tcPr>
            <w:tcW w:w="882"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3</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r>
      <w:tr w:rsidR="00C94975" w:rsidTr="005107B1">
        <w:trPr>
          <w:trHeight w:val="425"/>
          <w:jc w:val="center"/>
        </w:trPr>
        <w:tc>
          <w:tcPr>
            <w:tcW w:w="994" w:type="dxa"/>
            <w:vMerge w:val="restart"/>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钦州</w:t>
            </w:r>
          </w:p>
        </w:tc>
        <w:tc>
          <w:tcPr>
            <w:tcW w:w="2241"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钦州市本级</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1</w:t>
            </w:r>
          </w:p>
        </w:tc>
        <w:tc>
          <w:tcPr>
            <w:tcW w:w="1107"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r>
      <w:tr w:rsidR="00C94975" w:rsidTr="005107B1">
        <w:trPr>
          <w:trHeight w:val="425"/>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钦南区</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25"/>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钦北区</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25"/>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灵山县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25"/>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浦北县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2021</w:t>
            </w:r>
            <w:r>
              <w:rPr>
                <w:rFonts w:eastAsia="方正仿宋_GBK" w:cs="宋体" w:hint="eastAsia"/>
                <w:snapToGrid w:val="0"/>
                <w:kern w:val="0"/>
                <w:sz w:val="24"/>
              </w:rPr>
              <w:t>年建成浦北县殡仪馆</w:t>
            </w:r>
          </w:p>
        </w:tc>
      </w:tr>
      <w:tr w:rsidR="00C94975" w:rsidTr="005107B1">
        <w:trPr>
          <w:trHeight w:val="425"/>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合计</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3</w:t>
            </w:r>
          </w:p>
        </w:tc>
        <w:tc>
          <w:tcPr>
            <w:tcW w:w="1107"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0</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1</w:t>
            </w:r>
          </w:p>
        </w:tc>
        <w:tc>
          <w:tcPr>
            <w:tcW w:w="882"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2</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r>
      <w:tr w:rsidR="00C94975" w:rsidTr="005107B1">
        <w:trPr>
          <w:trHeight w:val="482"/>
          <w:jc w:val="center"/>
        </w:trPr>
        <w:tc>
          <w:tcPr>
            <w:tcW w:w="994" w:type="dxa"/>
            <w:vMerge w:val="restart"/>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贵港</w:t>
            </w:r>
          </w:p>
        </w:tc>
        <w:tc>
          <w:tcPr>
            <w:tcW w:w="2241"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贵港市本级</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1</w:t>
            </w:r>
          </w:p>
        </w:tc>
        <w:tc>
          <w:tcPr>
            <w:tcW w:w="1107"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r>
      <w:tr w:rsidR="00C94975" w:rsidTr="005107B1">
        <w:trPr>
          <w:trHeight w:val="482"/>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港北区</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82"/>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港南区</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82"/>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覃塘区</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82"/>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平南县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82"/>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桂平市</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82"/>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合计</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3</w:t>
            </w:r>
          </w:p>
        </w:tc>
        <w:tc>
          <w:tcPr>
            <w:tcW w:w="1107"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0</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0</w:t>
            </w:r>
          </w:p>
        </w:tc>
        <w:tc>
          <w:tcPr>
            <w:tcW w:w="882"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3</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r>
      <w:tr w:rsidR="00C94975" w:rsidTr="005107B1">
        <w:trPr>
          <w:trHeight w:val="482"/>
          <w:jc w:val="center"/>
        </w:trPr>
        <w:tc>
          <w:tcPr>
            <w:tcW w:w="994" w:type="dxa"/>
            <w:vMerge w:val="restart"/>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玉林</w:t>
            </w:r>
          </w:p>
        </w:tc>
        <w:tc>
          <w:tcPr>
            <w:tcW w:w="2241"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玉林市本级</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1</w:t>
            </w:r>
          </w:p>
        </w:tc>
        <w:tc>
          <w:tcPr>
            <w:tcW w:w="1107"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82"/>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玉州区</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82"/>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福绵区</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82"/>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容县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82"/>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陆川县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82"/>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博白县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82"/>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兴业县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82"/>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北流市</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82"/>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合计</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2</w:t>
            </w:r>
          </w:p>
        </w:tc>
        <w:tc>
          <w:tcPr>
            <w:tcW w:w="1107"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3</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0</w:t>
            </w:r>
          </w:p>
        </w:tc>
        <w:tc>
          <w:tcPr>
            <w:tcW w:w="882"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6</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r>
      <w:tr w:rsidR="00C94975" w:rsidTr="005107B1">
        <w:trPr>
          <w:trHeight w:val="482"/>
          <w:jc w:val="center"/>
        </w:trPr>
        <w:tc>
          <w:tcPr>
            <w:tcW w:w="994" w:type="dxa"/>
            <w:vMerge w:val="restart"/>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百色</w:t>
            </w:r>
          </w:p>
        </w:tc>
        <w:tc>
          <w:tcPr>
            <w:tcW w:w="2241"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百色市本级</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1</w:t>
            </w:r>
          </w:p>
        </w:tc>
        <w:tc>
          <w:tcPr>
            <w:tcW w:w="1107"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2</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r>
      <w:tr w:rsidR="00C94975" w:rsidTr="005107B1">
        <w:trPr>
          <w:trHeight w:val="482"/>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右江区</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82"/>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田阳区</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82"/>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田东县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82"/>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德保县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82"/>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那坡县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82"/>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凌云县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82"/>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乐业县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54"/>
          <w:jc w:val="center"/>
        </w:trPr>
        <w:tc>
          <w:tcPr>
            <w:tcW w:w="994" w:type="dxa"/>
            <w:vMerge w:val="restart"/>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百色</w:t>
            </w: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田林县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西林县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adjustRightInd w:val="0"/>
              <w:snapToGrid w:val="0"/>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隆林各族自治县</w:t>
            </w:r>
          </w:p>
        </w:tc>
        <w:tc>
          <w:tcPr>
            <w:tcW w:w="729" w:type="dxa"/>
            <w:vAlign w:val="center"/>
          </w:tcPr>
          <w:p w:rsidR="00C94975" w:rsidRDefault="00C94975" w:rsidP="005107B1">
            <w:pPr>
              <w:widowControl/>
              <w:adjustRightInd w:val="0"/>
              <w:snapToGrid w:val="0"/>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adjustRightInd w:val="0"/>
              <w:snapToGrid w:val="0"/>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965" w:type="dxa"/>
            <w:vAlign w:val="center"/>
          </w:tcPr>
          <w:p w:rsidR="00C94975" w:rsidRDefault="00C94975" w:rsidP="005107B1">
            <w:pPr>
              <w:widowControl/>
              <w:adjustRightInd w:val="0"/>
              <w:snapToGrid w:val="0"/>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adjustRightInd w:val="0"/>
              <w:snapToGrid w:val="0"/>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adjustRightInd w:val="0"/>
              <w:snapToGrid w:val="0"/>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靖西市</w:t>
            </w:r>
          </w:p>
        </w:tc>
        <w:tc>
          <w:tcPr>
            <w:tcW w:w="729" w:type="dxa"/>
            <w:vAlign w:val="center"/>
          </w:tcPr>
          <w:p w:rsidR="00C94975" w:rsidRDefault="00C94975" w:rsidP="005107B1">
            <w:pPr>
              <w:widowControl/>
              <w:adjustRightInd w:val="0"/>
              <w:snapToGrid w:val="0"/>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adjustRightInd w:val="0"/>
              <w:snapToGrid w:val="0"/>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965" w:type="dxa"/>
            <w:vAlign w:val="center"/>
          </w:tcPr>
          <w:p w:rsidR="00C94975" w:rsidRDefault="00C94975" w:rsidP="005107B1">
            <w:pPr>
              <w:widowControl/>
              <w:adjustRightInd w:val="0"/>
              <w:snapToGrid w:val="0"/>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adjustRightInd w:val="0"/>
              <w:snapToGrid w:val="0"/>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adjustRightInd w:val="0"/>
              <w:snapToGrid w:val="0"/>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平果市</w:t>
            </w:r>
          </w:p>
        </w:tc>
        <w:tc>
          <w:tcPr>
            <w:tcW w:w="729" w:type="dxa"/>
            <w:vAlign w:val="center"/>
          </w:tcPr>
          <w:p w:rsidR="00C94975" w:rsidRDefault="00C94975" w:rsidP="005107B1">
            <w:pPr>
              <w:widowControl/>
              <w:adjustRightInd w:val="0"/>
              <w:snapToGrid w:val="0"/>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1107" w:type="dxa"/>
            <w:vAlign w:val="center"/>
          </w:tcPr>
          <w:p w:rsidR="00C94975" w:rsidRDefault="00C94975" w:rsidP="005107B1">
            <w:pPr>
              <w:widowControl/>
              <w:adjustRightInd w:val="0"/>
              <w:snapToGrid w:val="0"/>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adjustRightInd w:val="0"/>
              <w:snapToGrid w:val="0"/>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adjustRightInd w:val="0"/>
              <w:snapToGrid w:val="0"/>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合计</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2</w:t>
            </w:r>
          </w:p>
        </w:tc>
        <w:tc>
          <w:tcPr>
            <w:tcW w:w="1107"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9</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0</w:t>
            </w:r>
          </w:p>
        </w:tc>
        <w:tc>
          <w:tcPr>
            <w:tcW w:w="882"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12</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r>
      <w:tr w:rsidR="00C94975" w:rsidTr="005107B1">
        <w:trPr>
          <w:trHeight w:val="454"/>
          <w:jc w:val="center"/>
        </w:trPr>
        <w:tc>
          <w:tcPr>
            <w:tcW w:w="994" w:type="dxa"/>
            <w:vMerge w:val="restart"/>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贺州</w:t>
            </w:r>
          </w:p>
        </w:tc>
        <w:tc>
          <w:tcPr>
            <w:tcW w:w="2241"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贺州市本级</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1</w:t>
            </w:r>
          </w:p>
        </w:tc>
        <w:tc>
          <w:tcPr>
            <w:tcW w:w="1107"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八步区</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平桂区</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昭平县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633"/>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钟山县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2021</w:t>
            </w:r>
            <w:r>
              <w:rPr>
                <w:rFonts w:eastAsia="方正仿宋_GBK" w:cs="宋体" w:hint="eastAsia"/>
                <w:snapToGrid w:val="0"/>
                <w:kern w:val="0"/>
                <w:sz w:val="24"/>
              </w:rPr>
              <w:t>年建成钟山县殡仪馆</w:t>
            </w: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富川瑶族自治县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合计</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2</w:t>
            </w:r>
          </w:p>
        </w:tc>
        <w:tc>
          <w:tcPr>
            <w:tcW w:w="1107"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2</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0</w:t>
            </w:r>
          </w:p>
        </w:tc>
        <w:tc>
          <w:tcPr>
            <w:tcW w:w="882"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4</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r>
      <w:tr w:rsidR="00C94975" w:rsidTr="005107B1">
        <w:trPr>
          <w:trHeight w:val="703"/>
          <w:jc w:val="center"/>
        </w:trPr>
        <w:tc>
          <w:tcPr>
            <w:tcW w:w="994" w:type="dxa"/>
            <w:vMerge w:val="restart"/>
            <w:vAlign w:val="center"/>
          </w:tcPr>
          <w:p w:rsidR="00C94975" w:rsidRDefault="00C94975" w:rsidP="005107B1">
            <w:pPr>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河池</w:t>
            </w:r>
          </w:p>
        </w:tc>
        <w:tc>
          <w:tcPr>
            <w:tcW w:w="2241"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河池市本级</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2</w:t>
            </w:r>
          </w:p>
        </w:tc>
        <w:tc>
          <w:tcPr>
            <w:tcW w:w="1107"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河池市龙桥山公墓已售完</w:t>
            </w:r>
          </w:p>
        </w:tc>
      </w:tr>
      <w:tr w:rsidR="00C94975" w:rsidTr="005107B1">
        <w:trPr>
          <w:trHeight w:val="454"/>
          <w:jc w:val="center"/>
        </w:trPr>
        <w:tc>
          <w:tcPr>
            <w:tcW w:w="994" w:type="dxa"/>
            <w:vMerge/>
            <w:vAlign w:val="center"/>
          </w:tcPr>
          <w:p w:rsidR="00C94975" w:rsidRDefault="00C94975" w:rsidP="005107B1">
            <w:pPr>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金城江区</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675"/>
          <w:jc w:val="center"/>
        </w:trPr>
        <w:tc>
          <w:tcPr>
            <w:tcW w:w="994" w:type="dxa"/>
            <w:vMerge/>
            <w:vAlign w:val="center"/>
          </w:tcPr>
          <w:p w:rsidR="00C94975" w:rsidRDefault="00C94975" w:rsidP="005107B1">
            <w:pPr>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宜州区</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宜州区凤凰山公墓已售完</w:t>
            </w:r>
          </w:p>
        </w:tc>
      </w:tr>
      <w:tr w:rsidR="00C94975" w:rsidTr="005107B1">
        <w:trPr>
          <w:trHeight w:val="454"/>
          <w:jc w:val="center"/>
        </w:trPr>
        <w:tc>
          <w:tcPr>
            <w:tcW w:w="994" w:type="dxa"/>
            <w:vMerge/>
            <w:vAlign w:val="center"/>
          </w:tcPr>
          <w:p w:rsidR="00C94975" w:rsidRDefault="00C94975" w:rsidP="005107B1">
            <w:pPr>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南丹县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天峨县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凤山县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东兰县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罗城仫佬族自治县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环江毛南族自治县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巴马瑶族自治县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都安瑶族自治县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54"/>
          <w:jc w:val="center"/>
        </w:trPr>
        <w:tc>
          <w:tcPr>
            <w:tcW w:w="994" w:type="dxa"/>
            <w:vMerge w:val="restart"/>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河池</w:t>
            </w: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大化瑶族自治县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合计</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2</w:t>
            </w:r>
          </w:p>
        </w:tc>
        <w:tc>
          <w:tcPr>
            <w:tcW w:w="1107"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9</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0</w:t>
            </w:r>
          </w:p>
        </w:tc>
        <w:tc>
          <w:tcPr>
            <w:tcW w:w="882"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10</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r>
      <w:tr w:rsidR="00C94975" w:rsidTr="005107B1">
        <w:trPr>
          <w:trHeight w:val="454"/>
          <w:jc w:val="center"/>
        </w:trPr>
        <w:tc>
          <w:tcPr>
            <w:tcW w:w="994" w:type="dxa"/>
            <w:vMerge w:val="restart"/>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来宾</w:t>
            </w:r>
          </w:p>
        </w:tc>
        <w:tc>
          <w:tcPr>
            <w:tcW w:w="2241"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来宾市本级</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1</w:t>
            </w:r>
          </w:p>
        </w:tc>
        <w:tc>
          <w:tcPr>
            <w:tcW w:w="1107"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兴宾区</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忻城县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象州县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武宣县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金秀瑶族自治县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合山市</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合计</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1</w:t>
            </w:r>
          </w:p>
        </w:tc>
        <w:tc>
          <w:tcPr>
            <w:tcW w:w="1107"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5</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0</w:t>
            </w:r>
          </w:p>
        </w:tc>
        <w:tc>
          <w:tcPr>
            <w:tcW w:w="882"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6</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r>
      <w:tr w:rsidR="00C94975" w:rsidTr="005107B1">
        <w:trPr>
          <w:trHeight w:val="454"/>
          <w:jc w:val="center"/>
        </w:trPr>
        <w:tc>
          <w:tcPr>
            <w:tcW w:w="994" w:type="dxa"/>
            <w:vMerge w:val="restart"/>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崇左</w:t>
            </w:r>
          </w:p>
        </w:tc>
        <w:tc>
          <w:tcPr>
            <w:tcW w:w="2241"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崇左市本级</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1</w:t>
            </w:r>
          </w:p>
        </w:tc>
        <w:tc>
          <w:tcPr>
            <w:tcW w:w="1107"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江州区</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扶绥县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宁明县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龙州县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大新县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天等县</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凭祥市</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1107"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r>
              <w:rPr>
                <w:rFonts w:eastAsia="方正仿宋_GBK" w:cs="宋体" w:hint="eastAsia"/>
                <w:snapToGrid w:val="0"/>
                <w:kern w:val="0"/>
                <w:sz w:val="24"/>
              </w:rPr>
              <w:t>1</w:t>
            </w:r>
          </w:p>
        </w:tc>
        <w:tc>
          <w:tcPr>
            <w:tcW w:w="882"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c>
          <w:tcPr>
            <w:tcW w:w="2154" w:type="dxa"/>
            <w:vAlign w:val="center"/>
          </w:tcPr>
          <w:p w:rsidR="00C94975" w:rsidRDefault="00C94975" w:rsidP="005107B1">
            <w:pPr>
              <w:widowControl/>
              <w:spacing w:line="280" w:lineRule="exact"/>
              <w:ind w:rightChars="-15" w:right="-42"/>
              <w:jc w:val="center"/>
              <w:rPr>
                <w:rFonts w:eastAsia="方正仿宋_GBK" w:cs="宋体" w:hint="eastAsia"/>
                <w:snapToGrid w:val="0"/>
                <w:kern w:val="0"/>
                <w:sz w:val="24"/>
              </w:rPr>
            </w:pPr>
          </w:p>
        </w:tc>
      </w:tr>
      <w:tr w:rsidR="00C94975" w:rsidTr="005107B1">
        <w:trPr>
          <w:trHeight w:val="454"/>
          <w:jc w:val="center"/>
        </w:trPr>
        <w:tc>
          <w:tcPr>
            <w:tcW w:w="994" w:type="dxa"/>
            <w:vMerge/>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c>
          <w:tcPr>
            <w:tcW w:w="2241"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合计</w:t>
            </w:r>
          </w:p>
        </w:tc>
        <w:tc>
          <w:tcPr>
            <w:tcW w:w="729"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2</w:t>
            </w:r>
          </w:p>
        </w:tc>
        <w:tc>
          <w:tcPr>
            <w:tcW w:w="1107"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5</w:t>
            </w:r>
          </w:p>
        </w:tc>
        <w:tc>
          <w:tcPr>
            <w:tcW w:w="965"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1</w:t>
            </w:r>
          </w:p>
        </w:tc>
        <w:tc>
          <w:tcPr>
            <w:tcW w:w="882"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r>
              <w:rPr>
                <w:rFonts w:eastAsia="方正仿宋_GBK" w:cs="宋体" w:hint="eastAsia"/>
                <w:b/>
                <w:bCs/>
                <w:snapToGrid w:val="0"/>
                <w:kern w:val="0"/>
                <w:sz w:val="24"/>
              </w:rPr>
              <w:t>6</w:t>
            </w:r>
          </w:p>
        </w:tc>
        <w:tc>
          <w:tcPr>
            <w:tcW w:w="2154" w:type="dxa"/>
            <w:vAlign w:val="center"/>
          </w:tcPr>
          <w:p w:rsidR="00C94975" w:rsidRDefault="00C94975" w:rsidP="005107B1">
            <w:pPr>
              <w:widowControl/>
              <w:spacing w:line="280" w:lineRule="exact"/>
              <w:ind w:rightChars="-15" w:right="-42"/>
              <w:jc w:val="center"/>
              <w:rPr>
                <w:rFonts w:eastAsia="方正仿宋_GBK" w:cs="宋体" w:hint="eastAsia"/>
                <w:b/>
                <w:bCs/>
                <w:snapToGrid w:val="0"/>
                <w:kern w:val="0"/>
                <w:sz w:val="24"/>
              </w:rPr>
            </w:pPr>
          </w:p>
        </w:tc>
      </w:tr>
    </w:tbl>
    <w:p w:rsidR="00C94975" w:rsidRDefault="00C94975" w:rsidP="00C94975">
      <w:pPr>
        <w:suppressAutoHyphens/>
        <w:rPr>
          <w:rFonts w:ascii="Calibri" w:hAnsi="Calibri"/>
          <w:sz w:val="21"/>
        </w:rPr>
      </w:pPr>
    </w:p>
    <w:p w:rsidR="006D740B" w:rsidRDefault="006D740B"/>
    <w:sectPr w:rsidR="006D740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40B" w:rsidRDefault="006D740B" w:rsidP="00C94975">
      <w:r>
        <w:separator/>
      </w:r>
    </w:p>
  </w:endnote>
  <w:endnote w:type="continuationSeparator" w:id="1">
    <w:p w:rsidR="006D740B" w:rsidRDefault="006D740B" w:rsidP="00C949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36908"/>
      <w:docPartObj>
        <w:docPartGallery w:val="Page Numbers (Bottom of Page)"/>
        <w:docPartUnique/>
      </w:docPartObj>
    </w:sdtPr>
    <w:sdtContent>
      <w:sdt>
        <w:sdtPr>
          <w:id w:val="171357283"/>
          <w:docPartObj>
            <w:docPartGallery w:val="Page Numbers (Top of Page)"/>
            <w:docPartUnique/>
          </w:docPartObj>
        </w:sdtPr>
        <w:sdtContent>
          <w:p w:rsidR="00C94975" w:rsidRDefault="00C94975">
            <w:pPr>
              <w:pStyle w:val="a4"/>
              <w:jc w:val="right"/>
            </w:pPr>
            <w:r>
              <w:rPr>
                <w:lang w:val="zh-CN"/>
              </w:rPr>
              <w:t xml:space="preserve"> </w:t>
            </w:r>
            <w:r>
              <w:rPr>
                <w:b/>
                <w:sz w:val="24"/>
                <w:szCs w:val="24"/>
              </w:rPr>
              <w:fldChar w:fldCharType="begin"/>
            </w:r>
            <w:r>
              <w:rPr>
                <w:b/>
              </w:rPr>
              <w:instrText>PAGE</w:instrText>
            </w:r>
            <w:r>
              <w:rPr>
                <w:b/>
                <w:sz w:val="24"/>
                <w:szCs w:val="24"/>
              </w:rPr>
              <w:fldChar w:fldCharType="separate"/>
            </w:r>
            <w:r>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34</w:t>
            </w:r>
            <w:r>
              <w:rPr>
                <w:b/>
                <w:sz w:val="24"/>
                <w:szCs w:val="24"/>
              </w:rPr>
              <w:fldChar w:fldCharType="end"/>
            </w:r>
          </w:p>
        </w:sdtContent>
      </w:sdt>
    </w:sdtContent>
  </w:sdt>
  <w:p w:rsidR="00C94975" w:rsidRDefault="00C9497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40B" w:rsidRDefault="006D740B" w:rsidP="00C94975">
      <w:r>
        <w:separator/>
      </w:r>
    </w:p>
  </w:footnote>
  <w:footnote w:type="continuationSeparator" w:id="1">
    <w:p w:rsidR="006D740B" w:rsidRDefault="006D740B" w:rsidP="00C949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4975"/>
    <w:rsid w:val="006D740B"/>
    <w:rsid w:val="00C949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C94975"/>
    <w:pPr>
      <w:widowControl w:val="0"/>
      <w:jc w:val="both"/>
    </w:pPr>
    <w:rPr>
      <w:rFonts w:ascii="Times New Roman" w:eastAsia="宋体" w:hAnsi="Times New Roman" w:cs="Times New Roman"/>
      <w:sz w:val="28"/>
      <w:szCs w:val="24"/>
    </w:rPr>
  </w:style>
  <w:style w:type="paragraph" w:styleId="1">
    <w:name w:val="heading 1"/>
    <w:basedOn w:val="a"/>
    <w:next w:val="a"/>
    <w:link w:val="1Char"/>
    <w:qFormat/>
    <w:rsid w:val="00C94975"/>
    <w:pPr>
      <w:keepNext/>
      <w:keepLines/>
      <w:spacing w:line="360" w:lineRule="auto"/>
      <w:jc w:val="center"/>
      <w:outlineLvl w:val="0"/>
    </w:pPr>
    <w:rPr>
      <w:rFonts w:ascii="等线" w:eastAsia="黑体" w:hAnsi="等线"/>
      <w:b/>
      <w:bCs/>
      <w:kern w:val="44"/>
      <w:sz w:val="32"/>
      <w:szCs w:val="44"/>
    </w:rPr>
  </w:style>
  <w:style w:type="paragraph" w:styleId="2">
    <w:name w:val="heading 2"/>
    <w:basedOn w:val="a"/>
    <w:next w:val="a"/>
    <w:link w:val="2Char"/>
    <w:qFormat/>
    <w:rsid w:val="00C94975"/>
    <w:pPr>
      <w:keepNext/>
      <w:keepLines/>
      <w:spacing w:line="360" w:lineRule="auto"/>
      <w:ind w:firstLineChars="200" w:firstLine="200"/>
      <w:outlineLvl w:val="1"/>
    </w:pPr>
    <w:rPr>
      <w:rFonts w:ascii="等线 Light" w:eastAsia="楷体"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497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94975"/>
    <w:rPr>
      <w:sz w:val="18"/>
      <w:szCs w:val="18"/>
    </w:rPr>
  </w:style>
  <w:style w:type="paragraph" w:styleId="a4">
    <w:name w:val="footer"/>
    <w:basedOn w:val="a"/>
    <w:link w:val="Char0"/>
    <w:uiPriority w:val="99"/>
    <w:unhideWhenUsed/>
    <w:rsid w:val="00C9497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94975"/>
    <w:rPr>
      <w:sz w:val="18"/>
      <w:szCs w:val="18"/>
    </w:rPr>
  </w:style>
  <w:style w:type="character" w:customStyle="1" w:styleId="1Char">
    <w:name w:val="标题 1 Char"/>
    <w:basedOn w:val="a0"/>
    <w:link w:val="1"/>
    <w:rsid w:val="00C94975"/>
    <w:rPr>
      <w:rFonts w:ascii="等线" w:eastAsia="黑体" w:hAnsi="等线" w:cs="Times New Roman"/>
      <w:b/>
      <w:bCs/>
      <w:kern w:val="44"/>
      <w:sz w:val="32"/>
      <w:szCs w:val="44"/>
    </w:rPr>
  </w:style>
  <w:style w:type="character" w:customStyle="1" w:styleId="2Char">
    <w:name w:val="标题 2 Char"/>
    <w:basedOn w:val="a0"/>
    <w:link w:val="2"/>
    <w:rsid w:val="00C94975"/>
    <w:rPr>
      <w:rFonts w:ascii="等线 Light" w:eastAsia="楷体" w:hAnsi="等线 Light" w:cs="Times New Roman"/>
      <w:b/>
      <w:bCs/>
      <w:sz w:val="32"/>
      <w:szCs w:val="32"/>
    </w:rPr>
  </w:style>
  <w:style w:type="character" w:customStyle="1" w:styleId="Char1">
    <w:name w:val="批注框文本 Char"/>
    <w:link w:val="a5"/>
    <w:rsid w:val="00C94975"/>
    <w:rPr>
      <w:sz w:val="18"/>
      <w:szCs w:val="18"/>
    </w:rPr>
  </w:style>
  <w:style w:type="character" w:styleId="a6">
    <w:name w:val="Hyperlink"/>
    <w:rsid w:val="00C94975"/>
    <w:rPr>
      <w:color w:val="0000FF"/>
      <w:u w:val="single"/>
    </w:rPr>
  </w:style>
  <w:style w:type="character" w:styleId="a7">
    <w:name w:val="page number"/>
    <w:basedOn w:val="a0"/>
    <w:rsid w:val="00C94975"/>
  </w:style>
  <w:style w:type="paragraph" w:customStyle="1" w:styleId="a8">
    <w:name w:val="！标题"/>
    <w:basedOn w:val="a"/>
    <w:rsid w:val="00C94975"/>
    <w:pPr>
      <w:jc w:val="center"/>
    </w:pPr>
    <w:rPr>
      <w:rFonts w:ascii="华文中宋" w:eastAsia="华文中宋" w:hAnsi="华文中宋"/>
      <w:b/>
      <w:sz w:val="36"/>
      <w:szCs w:val="36"/>
    </w:rPr>
  </w:style>
  <w:style w:type="character" w:customStyle="1" w:styleId="Char10">
    <w:name w:val="页脚 Char1"/>
    <w:basedOn w:val="a0"/>
    <w:uiPriority w:val="99"/>
    <w:semiHidden/>
    <w:rsid w:val="00C94975"/>
    <w:rPr>
      <w:kern w:val="2"/>
      <w:sz w:val="18"/>
      <w:szCs w:val="18"/>
    </w:rPr>
  </w:style>
  <w:style w:type="paragraph" w:styleId="a5">
    <w:name w:val="Balloon Text"/>
    <w:basedOn w:val="a"/>
    <w:link w:val="Char1"/>
    <w:rsid w:val="00C94975"/>
    <w:rPr>
      <w:rFonts w:asciiTheme="minorHAnsi" w:eastAsiaTheme="minorEastAsia" w:hAnsiTheme="minorHAnsi" w:cstheme="minorBidi"/>
      <w:sz w:val="18"/>
      <w:szCs w:val="18"/>
    </w:rPr>
  </w:style>
  <w:style w:type="character" w:customStyle="1" w:styleId="Char11">
    <w:name w:val="批注框文本 Char1"/>
    <w:basedOn w:val="a0"/>
    <w:link w:val="a5"/>
    <w:uiPriority w:val="99"/>
    <w:semiHidden/>
    <w:rsid w:val="00C94975"/>
    <w:rPr>
      <w:rFonts w:ascii="Times New Roman" w:eastAsia="宋体" w:hAnsi="Times New Roman" w:cs="Times New Roman"/>
      <w:sz w:val="18"/>
      <w:szCs w:val="18"/>
    </w:rPr>
  </w:style>
  <w:style w:type="paragraph" w:customStyle="1" w:styleId="Char2">
    <w:name w:val=" Char"/>
    <w:basedOn w:val="a"/>
    <w:rsid w:val="00C94975"/>
    <w:pPr>
      <w:widowControl/>
      <w:spacing w:after="160" w:line="240" w:lineRule="exact"/>
      <w:jc w:val="left"/>
    </w:pPr>
    <w:rPr>
      <w:rFonts w:ascii="Verdana" w:eastAsia="仿宋_GB2312" w:hAnsi="Verdana"/>
      <w:kern w:val="0"/>
      <w:sz w:val="30"/>
      <w:szCs w:val="30"/>
      <w:lang w:eastAsia="en-US"/>
    </w:rPr>
  </w:style>
  <w:style w:type="paragraph" w:styleId="10">
    <w:name w:val="toc 1"/>
    <w:basedOn w:val="a"/>
    <w:next w:val="a"/>
    <w:unhideWhenUsed/>
    <w:rsid w:val="00C94975"/>
    <w:pPr>
      <w:tabs>
        <w:tab w:val="right" w:leader="dot" w:pos="8296"/>
      </w:tabs>
      <w:spacing w:line="360" w:lineRule="auto"/>
      <w:ind w:firstLineChars="200" w:firstLine="420"/>
    </w:pPr>
    <w:rPr>
      <w:rFonts w:ascii="黑体" w:eastAsia="黑体" w:hAnsi="黑体"/>
      <w:sz w:val="32"/>
      <w:szCs w:val="32"/>
      <w:lang w:val="en-US" w:eastAsia="zh-CN"/>
    </w:rPr>
  </w:style>
  <w:style w:type="character" w:customStyle="1" w:styleId="Char12">
    <w:name w:val="页眉 Char1"/>
    <w:basedOn w:val="a0"/>
    <w:uiPriority w:val="99"/>
    <w:semiHidden/>
    <w:rsid w:val="00C94975"/>
    <w:rPr>
      <w:kern w:val="2"/>
      <w:sz w:val="18"/>
      <w:szCs w:val="18"/>
    </w:rPr>
  </w:style>
  <w:style w:type="paragraph" w:styleId="20">
    <w:name w:val="Body Text Indent 2"/>
    <w:basedOn w:val="a"/>
    <w:link w:val="2Char0"/>
    <w:rsid w:val="00C94975"/>
    <w:pPr>
      <w:ind w:firstLineChars="200" w:firstLine="640"/>
    </w:pPr>
    <w:rPr>
      <w:rFonts w:ascii="仿宋_GB2312" w:eastAsia="仿宋_GB2312" w:hAnsi="宋体"/>
      <w:sz w:val="32"/>
    </w:rPr>
  </w:style>
  <w:style w:type="character" w:customStyle="1" w:styleId="2Char0">
    <w:name w:val="正文文本缩进 2 Char"/>
    <w:basedOn w:val="a0"/>
    <w:link w:val="20"/>
    <w:rsid w:val="00C94975"/>
    <w:rPr>
      <w:rFonts w:ascii="仿宋_GB2312" w:eastAsia="仿宋_GB2312" w:hAnsi="宋体" w:cs="Times New Roman"/>
      <w:sz w:val="32"/>
      <w:szCs w:val="24"/>
    </w:rPr>
  </w:style>
  <w:style w:type="paragraph" w:styleId="a9">
    <w:name w:val="Date"/>
    <w:basedOn w:val="a"/>
    <w:next w:val="a"/>
    <w:link w:val="Char3"/>
    <w:rsid w:val="00C94975"/>
    <w:pPr>
      <w:ind w:leftChars="2500" w:left="100"/>
    </w:pPr>
    <w:rPr>
      <w:rFonts w:ascii="仿宋_GB2312" w:eastAsia="仿宋_GB2312"/>
      <w:sz w:val="32"/>
    </w:rPr>
  </w:style>
  <w:style w:type="character" w:customStyle="1" w:styleId="Char3">
    <w:name w:val="日期 Char"/>
    <w:basedOn w:val="a0"/>
    <w:link w:val="a9"/>
    <w:rsid w:val="00C94975"/>
    <w:rPr>
      <w:rFonts w:ascii="仿宋_GB2312" w:eastAsia="仿宋_GB2312" w:hAnsi="Times New Roman" w:cs="Times New Roman"/>
      <w:sz w:val="32"/>
      <w:szCs w:val="24"/>
    </w:rPr>
  </w:style>
  <w:style w:type="paragraph" w:styleId="aa">
    <w:name w:val="Plain Text"/>
    <w:basedOn w:val="a"/>
    <w:link w:val="Char4"/>
    <w:rsid w:val="00C94975"/>
    <w:rPr>
      <w:rFonts w:ascii="宋体" w:hAnsi="Courier New" w:cs="Courier New"/>
      <w:sz w:val="21"/>
      <w:szCs w:val="21"/>
    </w:rPr>
  </w:style>
  <w:style w:type="character" w:customStyle="1" w:styleId="Char4">
    <w:name w:val="纯文本 Char"/>
    <w:basedOn w:val="a0"/>
    <w:link w:val="aa"/>
    <w:rsid w:val="00C94975"/>
    <w:rPr>
      <w:rFonts w:ascii="宋体" w:eastAsia="宋体" w:hAnsi="Courier New" w:cs="Courier New"/>
      <w:szCs w:val="21"/>
    </w:rPr>
  </w:style>
  <w:style w:type="paragraph" w:customStyle="1" w:styleId="p0">
    <w:name w:val="p0"/>
    <w:basedOn w:val="a"/>
    <w:rsid w:val="00C94975"/>
    <w:pPr>
      <w:widowControl/>
    </w:pPr>
    <w:rPr>
      <w:kern w:val="0"/>
      <w:sz w:val="21"/>
      <w:szCs w:val="21"/>
    </w:rPr>
  </w:style>
  <w:style w:type="paragraph" w:styleId="ab">
    <w:name w:val="Body Text Indent"/>
    <w:basedOn w:val="a"/>
    <w:link w:val="Char5"/>
    <w:rsid w:val="00C94975"/>
    <w:pPr>
      <w:tabs>
        <w:tab w:val="left" w:pos="720"/>
      </w:tabs>
      <w:spacing w:line="240" w:lineRule="atLeast"/>
      <w:ind w:firstLine="420"/>
    </w:pPr>
    <w:rPr>
      <w:rFonts w:ascii="仿宋_GB2312" w:eastAsia="仿宋_GB2312"/>
      <w:sz w:val="32"/>
    </w:rPr>
  </w:style>
  <w:style w:type="character" w:customStyle="1" w:styleId="Char5">
    <w:name w:val="正文文本缩进 Char"/>
    <w:basedOn w:val="a0"/>
    <w:link w:val="ab"/>
    <w:rsid w:val="00C94975"/>
    <w:rPr>
      <w:rFonts w:ascii="仿宋_GB2312" w:eastAsia="仿宋_GB2312" w:hAnsi="Times New Roman" w:cs="Times New Roman"/>
      <w:sz w:val="32"/>
      <w:szCs w:val="24"/>
    </w:rPr>
  </w:style>
  <w:style w:type="paragraph" w:styleId="21">
    <w:name w:val="toc 2"/>
    <w:basedOn w:val="a"/>
    <w:next w:val="a"/>
    <w:unhideWhenUsed/>
    <w:rsid w:val="00C94975"/>
    <w:pPr>
      <w:spacing w:line="360" w:lineRule="auto"/>
      <w:ind w:leftChars="200" w:left="420" w:firstLineChars="200" w:firstLine="200"/>
    </w:pPr>
    <w:rPr>
      <w:rFonts w:ascii="等线" w:eastAsia="仿宋_GB2312" w:hAnsi="等线"/>
      <w:sz w:val="30"/>
      <w:szCs w:val="22"/>
    </w:rPr>
  </w:style>
  <w:style w:type="paragraph" w:styleId="ac">
    <w:name w:val="Body Text"/>
    <w:basedOn w:val="a"/>
    <w:link w:val="Char6"/>
    <w:rsid w:val="00C94975"/>
    <w:pPr>
      <w:spacing w:line="520" w:lineRule="exact"/>
    </w:pPr>
    <w:rPr>
      <w:rFonts w:ascii="仿宋_GB2312" w:eastAsia="华文中宋"/>
      <w:b/>
      <w:bCs/>
      <w:color w:val="FF0000"/>
      <w:sz w:val="48"/>
    </w:rPr>
  </w:style>
  <w:style w:type="character" w:customStyle="1" w:styleId="Char6">
    <w:name w:val="正文文本 Char"/>
    <w:basedOn w:val="a0"/>
    <w:link w:val="ac"/>
    <w:rsid w:val="00C94975"/>
    <w:rPr>
      <w:rFonts w:ascii="仿宋_GB2312" w:eastAsia="华文中宋" w:hAnsi="Times New Roman" w:cs="Times New Roman"/>
      <w:b/>
      <w:bCs/>
      <w:color w:val="FF0000"/>
      <w:sz w:val="48"/>
      <w:szCs w:val="24"/>
    </w:rPr>
  </w:style>
  <w:style w:type="paragraph" w:styleId="ad">
    <w:name w:val="Normal (Web)"/>
    <w:basedOn w:val="a"/>
    <w:qFormat/>
    <w:rsid w:val="00C94975"/>
    <w:pPr>
      <w:widowControl/>
      <w:spacing w:before="100" w:beforeAutospacing="1" w:after="100" w:afterAutospacing="1"/>
      <w:jc w:val="left"/>
    </w:pPr>
    <w:rPr>
      <w:rFonts w:ascii="宋体" w:hAnsi="宋体"/>
      <w:color w:val="000000"/>
      <w:kern w:val="0"/>
      <w:sz w:val="24"/>
    </w:rPr>
  </w:style>
  <w:style w:type="paragraph" w:styleId="3">
    <w:name w:val="Body Text Indent 3"/>
    <w:basedOn w:val="a"/>
    <w:link w:val="3Char"/>
    <w:rsid w:val="00C94975"/>
    <w:pPr>
      <w:spacing w:line="520" w:lineRule="exact"/>
      <w:ind w:firstLineChars="1400" w:firstLine="10090"/>
    </w:pPr>
    <w:rPr>
      <w:rFonts w:ascii="仿宋_GB2312" w:eastAsia="华文中宋"/>
      <w:b/>
      <w:bCs/>
      <w:sz w:val="72"/>
    </w:rPr>
  </w:style>
  <w:style w:type="character" w:customStyle="1" w:styleId="3Char">
    <w:name w:val="正文文本缩进 3 Char"/>
    <w:basedOn w:val="a0"/>
    <w:link w:val="3"/>
    <w:rsid w:val="00C94975"/>
    <w:rPr>
      <w:rFonts w:ascii="仿宋_GB2312" w:eastAsia="华文中宋" w:hAnsi="Times New Roman" w:cs="Times New Roman"/>
      <w:b/>
      <w:bCs/>
      <w:sz w:val="72"/>
      <w:szCs w:val="24"/>
    </w:rPr>
  </w:style>
  <w:style w:type="paragraph" w:styleId="TOC">
    <w:name w:val="TOC Heading"/>
    <w:basedOn w:val="1"/>
    <w:next w:val="a"/>
    <w:qFormat/>
    <w:rsid w:val="00C94975"/>
    <w:pPr>
      <w:widowControl/>
      <w:spacing w:before="240" w:line="259" w:lineRule="auto"/>
      <w:jc w:val="left"/>
      <w:outlineLvl w:val="9"/>
    </w:pPr>
    <w:rPr>
      <w:rFonts w:ascii="等线 Light" w:eastAsia="等线 Light" w:hAnsi="等线 Light"/>
      <w:b w:val="0"/>
      <w:bCs w:val="0"/>
      <w:color w:val="2E74B5"/>
      <w:kern w:val="0"/>
      <w:szCs w:val="32"/>
    </w:rPr>
  </w:style>
  <w:style w:type="table" w:styleId="ae">
    <w:name w:val="Table Grid"/>
    <w:basedOn w:val="a1"/>
    <w:rsid w:val="00C9497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link w:val="Char7"/>
    <w:uiPriority w:val="1"/>
    <w:qFormat/>
    <w:rsid w:val="00C94975"/>
    <w:rPr>
      <w:kern w:val="0"/>
      <w:sz w:val="22"/>
    </w:rPr>
  </w:style>
  <w:style w:type="character" w:customStyle="1" w:styleId="Char7">
    <w:name w:val="无间隔 Char"/>
    <w:basedOn w:val="a0"/>
    <w:link w:val="af"/>
    <w:uiPriority w:val="1"/>
    <w:rsid w:val="00C94975"/>
    <w:rPr>
      <w:kern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2391</Words>
  <Characters>13633</Characters>
  <Application>Microsoft Office Word</Application>
  <DocSecurity>0</DocSecurity>
  <Lines>113</Lines>
  <Paragraphs>31</Paragraphs>
  <ScaleCrop>false</ScaleCrop>
  <Company/>
  <LinksUpToDate>false</LinksUpToDate>
  <CharactersWithSpaces>15993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覃永成</dc:creator>
  <cp:keywords/>
  <dc:description/>
  <cp:lastModifiedBy>覃永成</cp:lastModifiedBy>
  <cp:revision>2</cp:revision>
  <dcterms:created xsi:type="dcterms:W3CDTF">2022-07-12T09:49:00Z</dcterms:created>
  <dcterms:modified xsi:type="dcterms:W3CDTF">2022-07-12T09:52:00Z</dcterms:modified>
</cp:coreProperties>
</file>