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4F" w:rsidRDefault="0046754F" w:rsidP="0046754F">
      <w:pPr>
        <w:widowControl/>
        <w:spacing w:before="100" w:beforeAutospacing="1" w:after="100" w:afterAutospacing="1"/>
        <w:jc w:val="center"/>
        <w:outlineLvl w:val="0"/>
        <w:rPr>
          <w:rFonts w:ascii="仿宋_GB2312" w:eastAsia="仿宋_GB2312" w:hAnsi="微软雅黑" w:cs="宋体" w:hint="eastAsia"/>
          <w:color w:val="000000"/>
          <w:kern w:val="36"/>
          <w:sz w:val="32"/>
          <w:szCs w:val="32"/>
        </w:rPr>
      </w:pPr>
      <w:r w:rsidRPr="00F20ADD">
        <w:rPr>
          <w:rFonts w:ascii="仿宋_GB2312" w:eastAsia="仿宋_GB2312" w:hAnsi="微软雅黑" w:cs="宋体" w:hint="eastAsia"/>
          <w:color w:val="000000"/>
          <w:kern w:val="36"/>
          <w:sz w:val="32"/>
          <w:szCs w:val="32"/>
        </w:rPr>
        <w:t>桂民规〔2022〕</w:t>
      </w:r>
      <w:r>
        <w:rPr>
          <w:rFonts w:ascii="仿宋_GB2312" w:eastAsia="仿宋_GB2312" w:hAnsi="微软雅黑" w:cs="宋体" w:hint="eastAsia"/>
          <w:color w:val="000000"/>
          <w:kern w:val="36"/>
          <w:sz w:val="32"/>
          <w:szCs w:val="32"/>
        </w:rPr>
        <w:t>3</w:t>
      </w:r>
      <w:r w:rsidRPr="00F20ADD">
        <w:rPr>
          <w:rFonts w:ascii="仿宋_GB2312" w:eastAsia="仿宋_GB2312" w:hAnsi="微软雅黑" w:cs="宋体" w:hint="eastAsia"/>
          <w:color w:val="000000"/>
          <w:kern w:val="36"/>
          <w:sz w:val="32"/>
          <w:szCs w:val="32"/>
        </w:rPr>
        <w:t>号</w:t>
      </w:r>
    </w:p>
    <w:p w:rsidR="0046754F" w:rsidRDefault="0046754F" w:rsidP="0046754F">
      <w:pPr>
        <w:widowControl/>
        <w:spacing w:before="100" w:beforeAutospacing="1" w:after="100" w:afterAutospacing="1"/>
        <w:jc w:val="center"/>
        <w:outlineLvl w:val="0"/>
        <w:rPr>
          <w:rFonts w:ascii="方正小标宋_GBK" w:eastAsia="方正小标宋_GBK" w:hAnsi="微软雅黑" w:hint="eastAsia"/>
          <w:color w:val="000000"/>
          <w:sz w:val="36"/>
          <w:szCs w:val="36"/>
        </w:rPr>
      </w:pPr>
      <w:r w:rsidRPr="0046754F">
        <w:rPr>
          <w:rFonts w:ascii="方正小标宋_GBK" w:eastAsia="方正小标宋_GBK" w:hAnsi="微软雅黑" w:hint="eastAsia"/>
          <w:color w:val="000000"/>
          <w:sz w:val="36"/>
          <w:szCs w:val="36"/>
        </w:rPr>
        <w:t>广西壮族自治区民政厅关于印发广西壮族自治区行业协会商会直接登记管理若干规定（试行）的通知</w:t>
      </w:r>
    </w:p>
    <w:p w:rsidR="0046754F" w:rsidRPr="0046754F" w:rsidRDefault="0046754F" w:rsidP="0046754F">
      <w:pPr>
        <w:widowControl/>
        <w:spacing w:before="450" w:after="450" w:line="480" w:lineRule="atLeast"/>
        <w:jc w:val="left"/>
        <w:rPr>
          <w:rFonts w:ascii="仿宋_GB2312" w:eastAsia="仿宋_GB2312" w:hAnsi="宋体" w:cs="宋体" w:hint="eastAsia"/>
          <w:color w:val="525353"/>
          <w:kern w:val="0"/>
          <w:sz w:val="32"/>
          <w:szCs w:val="32"/>
        </w:rPr>
      </w:pPr>
      <w:r w:rsidRPr="0046754F">
        <w:rPr>
          <w:rFonts w:ascii="仿宋_GB2312" w:eastAsia="仿宋_GB2312" w:hAnsi="宋体" w:cs="宋体" w:hint="eastAsia"/>
          <w:color w:val="525353"/>
          <w:kern w:val="0"/>
          <w:sz w:val="32"/>
          <w:szCs w:val="32"/>
        </w:rPr>
        <w:t>各市民政局：</w:t>
      </w:r>
    </w:p>
    <w:p w:rsidR="0046754F" w:rsidRPr="0046754F" w:rsidRDefault="0046754F" w:rsidP="0046754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6754F">
        <w:rPr>
          <w:rFonts w:ascii="仿宋_GB2312" w:eastAsia="仿宋_GB2312" w:hAnsi="宋体" w:cs="宋体" w:hint="eastAsia"/>
          <w:color w:val="525353"/>
          <w:kern w:val="0"/>
          <w:sz w:val="32"/>
          <w:szCs w:val="32"/>
        </w:rPr>
        <w:t>《广西壮族自治区行业协会商会直接登记管理若干规定（试行）》</w:t>
      </w:r>
      <w:proofErr w:type="gramStart"/>
      <w:r w:rsidRPr="0046754F">
        <w:rPr>
          <w:rFonts w:ascii="仿宋_GB2312" w:eastAsia="仿宋_GB2312" w:hAnsi="宋体" w:cs="宋体" w:hint="eastAsia"/>
          <w:color w:val="525353"/>
          <w:kern w:val="0"/>
          <w:sz w:val="32"/>
          <w:szCs w:val="32"/>
        </w:rPr>
        <w:t>已经厅</w:t>
      </w:r>
      <w:proofErr w:type="gramEnd"/>
      <w:r w:rsidRPr="0046754F">
        <w:rPr>
          <w:rFonts w:ascii="仿宋_GB2312" w:eastAsia="仿宋_GB2312" w:hAnsi="宋体" w:cs="宋体" w:hint="eastAsia"/>
          <w:color w:val="525353"/>
          <w:kern w:val="0"/>
          <w:sz w:val="32"/>
          <w:szCs w:val="32"/>
        </w:rPr>
        <w:t>党组会审议通过。现印发给你们，请遵照执行。</w:t>
      </w:r>
    </w:p>
    <w:p w:rsidR="0046754F" w:rsidRPr="0046754F" w:rsidRDefault="0046754F" w:rsidP="0046754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6754F">
        <w:rPr>
          <w:rFonts w:ascii="仿宋_GB2312" w:eastAsia="仿宋_GB2312" w:hAnsi="宋体" w:cs="宋体" w:hint="eastAsia"/>
          <w:color w:val="525353"/>
          <w:kern w:val="0"/>
          <w:sz w:val="32"/>
          <w:szCs w:val="32"/>
        </w:rPr>
        <w:br/>
      </w:r>
    </w:p>
    <w:p w:rsidR="0046754F" w:rsidRPr="0046754F" w:rsidRDefault="0046754F" w:rsidP="0046754F">
      <w:pPr>
        <w:widowControl/>
        <w:spacing w:before="450" w:after="450" w:line="480" w:lineRule="atLeast"/>
        <w:ind w:right="945" w:firstLine="480"/>
        <w:jc w:val="right"/>
        <w:rPr>
          <w:rFonts w:ascii="仿宋_GB2312" w:eastAsia="仿宋_GB2312" w:hAnsi="宋体" w:cs="宋体" w:hint="eastAsia"/>
          <w:color w:val="525353"/>
          <w:kern w:val="0"/>
          <w:sz w:val="32"/>
          <w:szCs w:val="32"/>
        </w:rPr>
      </w:pPr>
      <w:r w:rsidRPr="0046754F">
        <w:rPr>
          <w:rFonts w:ascii="仿宋_GB2312" w:eastAsia="仿宋_GB2312" w:hAnsi="宋体" w:cs="宋体" w:hint="eastAsia"/>
          <w:color w:val="525353"/>
          <w:kern w:val="0"/>
          <w:sz w:val="32"/>
          <w:szCs w:val="32"/>
        </w:rPr>
        <w:t>广西壮族自治区民政厅</w:t>
      </w:r>
      <w:r w:rsidRPr="0046754F">
        <w:rPr>
          <w:rFonts w:ascii="仿宋_GB2312" w:eastAsia="仿宋_GB2312" w:hAnsi="宋体" w:cs="宋体" w:hint="eastAsia"/>
          <w:color w:val="525353"/>
          <w:kern w:val="0"/>
          <w:sz w:val="32"/>
          <w:szCs w:val="32"/>
        </w:rPr>
        <w:br/>
        <w:t>2022年12月1日</w:t>
      </w:r>
    </w:p>
    <w:p w:rsidR="0046754F" w:rsidRPr="0046754F" w:rsidRDefault="0046754F" w:rsidP="0046754F">
      <w:pPr>
        <w:widowControl/>
        <w:spacing w:line="480" w:lineRule="atLeast"/>
        <w:ind w:firstLine="540"/>
        <w:jc w:val="left"/>
        <w:rPr>
          <w:rFonts w:ascii="仿宋_GB2312" w:eastAsia="仿宋_GB2312" w:hAnsi="宋体" w:cs="宋体" w:hint="eastAsia"/>
          <w:color w:val="525353"/>
          <w:kern w:val="0"/>
          <w:sz w:val="32"/>
          <w:szCs w:val="32"/>
        </w:rPr>
      </w:pPr>
      <w:r w:rsidRPr="0046754F">
        <w:rPr>
          <w:rFonts w:ascii="仿宋_GB2312" w:eastAsia="仿宋_GB2312" w:hAnsi="宋体" w:cs="宋体" w:hint="eastAsia"/>
          <w:color w:val="525353"/>
          <w:kern w:val="0"/>
          <w:sz w:val="32"/>
          <w:szCs w:val="32"/>
        </w:rPr>
        <w:br/>
      </w:r>
    </w:p>
    <w:p w:rsidR="0046754F" w:rsidRDefault="0046754F" w:rsidP="0046754F">
      <w:pPr>
        <w:widowControl/>
        <w:spacing w:before="120" w:after="450" w:line="480" w:lineRule="atLeast"/>
        <w:ind w:firstLine="480"/>
        <w:jc w:val="left"/>
        <w:rPr>
          <w:rFonts w:ascii="仿宋_GB2312" w:eastAsia="仿宋_GB2312" w:hAnsi="宋体" w:cs="宋体" w:hint="eastAsia"/>
          <w:color w:val="525353"/>
          <w:kern w:val="0"/>
          <w:sz w:val="32"/>
          <w:szCs w:val="32"/>
        </w:rPr>
      </w:pPr>
      <w:r w:rsidRPr="0046754F">
        <w:rPr>
          <w:rFonts w:ascii="仿宋_GB2312" w:eastAsia="仿宋_GB2312" w:hAnsi="宋体" w:cs="宋体" w:hint="eastAsia"/>
          <w:color w:val="525353"/>
          <w:kern w:val="0"/>
          <w:sz w:val="32"/>
          <w:szCs w:val="32"/>
        </w:rPr>
        <w:t>（此件公开发布）</w:t>
      </w:r>
    </w:p>
    <w:p w:rsidR="0046754F" w:rsidRDefault="0046754F" w:rsidP="0046754F">
      <w:pPr>
        <w:widowControl/>
        <w:spacing w:before="120" w:after="450" w:line="480" w:lineRule="atLeast"/>
        <w:ind w:firstLine="480"/>
        <w:jc w:val="left"/>
        <w:rPr>
          <w:rFonts w:ascii="仿宋_GB2312" w:eastAsia="仿宋_GB2312" w:hAnsi="宋体" w:cs="宋体" w:hint="eastAsia"/>
          <w:color w:val="525353"/>
          <w:kern w:val="0"/>
          <w:sz w:val="32"/>
          <w:szCs w:val="32"/>
        </w:rPr>
      </w:pPr>
    </w:p>
    <w:p w:rsidR="0046754F" w:rsidRPr="0046754F" w:rsidRDefault="0046754F" w:rsidP="0046754F">
      <w:pPr>
        <w:widowControl/>
        <w:spacing w:before="120" w:after="450" w:line="480" w:lineRule="atLeast"/>
        <w:ind w:firstLine="480"/>
        <w:jc w:val="left"/>
        <w:rPr>
          <w:rFonts w:ascii="仿宋_GB2312" w:eastAsia="仿宋_GB2312" w:hAnsi="宋体" w:cs="宋体" w:hint="eastAsia"/>
          <w:color w:val="525353"/>
          <w:kern w:val="0"/>
          <w:sz w:val="32"/>
          <w:szCs w:val="32"/>
        </w:rPr>
      </w:pPr>
      <w:bookmarkStart w:id="0" w:name="_GoBack"/>
      <w:bookmarkEnd w:id="0"/>
    </w:p>
    <w:p w:rsidR="0046754F" w:rsidRPr="0046754F" w:rsidRDefault="0046754F" w:rsidP="0046754F">
      <w:pPr>
        <w:widowControl/>
        <w:spacing w:before="450" w:after="450" w:line="480" w:lineRule="atLeast"/>
        <w:jc w:val="center"/>
        <w:rPr>
          <w:rFonts w:ascii="仿宋_GB2312" w:eastAsia="仿宋_GB2312" w:hAnsi="宋体" w:cs="宋体" w:hint="eastAsia"/>
          <w:color w:val="525353"/>
          <w:kern w:val="0"/>
          <w:sz w:val="32"/>
          <w:szCs w:val="32"/>
        </w:rPr>
      </w:pPr>
      <w:r w:rsidRPr="0046754F">
        <w:rPr>
          <w:rFonts w:ascii="仿宋_GB2312" w:eastAsia="仿宋_GB2312" w:hAnsi="宋体" w:cs="宋体" w:hint="eastAsia"/>
          <w:b/>
          <w:bCs/>
          <w:color w:val="525353"/>
          <w:kern w:val="0"/>
          <w:sz w:val="32"/>
          <w:szCs w:val="32"/>
        </w:rPr>
        <w:lastRenderedPageBreak/>
        <w:t>广西壮族自治区行业协会商会直接登记管理若干规定（试行）</w:t>
      </w:r>
    </w:p>
    <w:p w:rsidR="0046754F" w:rsidRPr="0046754F" w:rsidRDefault="0046754F" w:rsidP="0046754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6754F">
        <w:rPr>
          <w:rFonts w:ascii="仿宋_GB2312" w:eastAsia="仿宋_GB2312" w:hAnsi="宋体" w:cs="宋体" w:hint="eastAsia"/>
          <w:color w:val="525353"/>
          <w:kern w:val="0"/>
          <w:sz w:val="32"/>
          <w:szCs w:val="32"/>
        </w:rPr>
        <w:t>第一条 为激发行业协会商会活力，促进行业协会商会高质量发展，根据有关法律法规和政策文件，结合实际，制定本规定。</w:t>
      </w:r>
    </w:p>
    <w:p w:rsidR="0046754F" w:rsidRPr="0046754F" w:rsidRDefault="0046754F" w:rsidP="0046754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6754F">
        <w:rPr>
          <w:rFonts w:ascii="仿宋_GB2312" w:eastAsia="仿宋_GB2312" w:hAnsi="宋体" w:cs="宋体" w:hint="eastAsia"/>
          <w:color w:val="525353"/>
          <w:kern w:val="0"/>
          <w:sz w:val="32"/>
          <w:szCs w:val="32"/>
        </w:rPr>
        <w:t>第二条 成立行业协会商会直接向登记管理机关申请登记，依照法律法规和有关规定实行双重管理的行业协会商会除外。</w:t>
      </w:r>
    </w:p>
    <w:p w:rsidR="0046754F" w:rsidRPr="0046754F" w:rsidRDefault="0046754F" w:rsidP="0046754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6754F">
        <w:rPr>
          <w:rFonts w:ascii="仿宋_GB2312" w:eastAsia="仿宋_GB2312" w:hAnsi="宋体" w:cs="宋体" w:hint="eastAsia"/>
          <w:color w:val="525353"/>
          <w:kern w:val="0"/>
          <w:sz w:val="32"/>
          <w:szCs w:val="32"/>
        </w:rPr>
        <w:t>本规定所称行业协会商会，是指从事相同性质经济活动的企业或者其他经济组织自愿组成的，为实现会员共同意愿，实行行业服务和自律管理等，依照章程开展活动的社会团体。</w:t>
      </w:r>
    </w:p>
    <w:p w:rsidR="0046754F" w:rsidRPr="0046754F" w:rsidRDefault="0046754F" w:rsidP="0046754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6754F">
        <w:rPr>
          <w:rFonts w:ascii="仿宋_GB2312" w:eastAsia="仿宋_GB2312" w:hAnsi="宋体" w:cs="宋体" w:hint="eastAsia"/>
          <w:color w:val="525353"/>
          <w:kern w:val="0"/>
          <w:sz w:val="32"/>
          <w:szCs w:val="32"/>
        </w:rPr>
        <w:t>第三条 申请直接登记行业协会商会，应当具备《社会团体登记管理条例》规定的相关成立条件，业务活动范围应当在一定的行业或产品领域内，</w:t>
      </w:r>
      <w:proofErr w:type="gramStart"/>
      <w:r w:rsidRPr="0046754F">
        <w:rPr>
          <w:rFonts w:ascii="仿宋_GB2312" w:eastAsia="仿宋_GB2312" w:hAnsi="宋体" w:cs="宋体" w:hint="eastAsia"/>
          <w:color w:val="525353"/>
          <w:kern w:val="0"/>
          <w:sz w:val="32"/>
          <w:szCs w:val="32"/>
        </w:rPr>
        <w:t>且按照</w:t>
      </w:r>
      <w:proofErr w:type="gramEnd"/>
      <w:r w:rsidRPr="0046754F">
        <w:rPr>
          <w:rFonts w:ascii="仿宋_GB2312" w:eastAsia="仿宋_GB2312" w:hAnsi="宋体" w:cs="宋体" w:hint="eastAsia"/>
          <w:color w:val="525353"/>
          <w:kern w:val="0"/>
          <w:sz w:val="32"/>
          <w:szCs w:val="32"/>
        </w:rPr>
        <w:t>《国民经济行业分类》《新产业新业态新商业模式统计分类》《战略性新兴产业分类》等现行有效分类目录认定。</w:t>
      </w:r>
    </w:p>
    <w:p w:rsidR="0046754F" w:rsidRPr="0046754F" w:rsidRDefault="0046754F" w:rsidP="0046754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6754F">
        <w:rPr>
          <w:rFonts w:ascii="仿宋_GB2312" w:eastAsia="仿宋_GB2312" w:hAnsi="宋体" w:cs="宋体" w:hint="eastAsia"/>
          <w:color w:val="525353"/>
          <w:kern w:val="0"/>
          <w:sz w:val="32"/>
          <w:szCs w:val="32"/>
        </w:rPr>
        <w:t>第四条 申请直接登记行业协会商会，发起人不少于5个，且应当是本行政区域内依法登记、持有营业执照、诚信守法，</w:t>
      </w:r>
      <w:r w:rsidRPr="0046754F">
        <w:rPr>
          <w:rFonts w:ascii="仿宋_GB2312" w:eastAsia="仿宋_GB2312" w:hAnsi="宋体" w:cs="宋体" w:hint="eastAsia"/>
          <w:color w:val="525353"/>
          <w:kern w:val="0"/>
          <w:sz w:val="32"/>
          <w:szCs w:val="32"/>
        </w:rPr>
        <w:lastRenderedPageBreak/>
        <w:t>并经营两年以上的具有行业代表性和影响力的企业或者其他经济组织。</w:t>
      </w:r>
    </w:p>
    <w:p w:rsidR="0046754F" w:rsidRPr="0046754F" w:rsidRDefault="0046754F" w:rsidP="0046754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6754F">
        <w:rPr>
          <w:rFonts w:ascii="仿宋_GB2312" w:eastAsia="仿宋_GB2312" w:hAnsi="宋体" w:cs="宋体" w:hint="eastAsia"/>
          <w:color w:val="525353"/>
          <w:kern w:val="0"/>
          <w:sz w:val="32"/>
          <w:szCs w:val="32"/>
        </w:rPr>
        <w:t>申请直接登记行业协会商会需要发起人具备行业资质许可的，发起人应当取得行业管理部门的资质许可。主要发起人应当担任首届负责人。</w:t>
      </w:r>
    </w:p>
    <w:p w:rsidR="0046754F" w:rsidRPr="0046754F" w:rsidRDefault="0046754F" w:rsidP="0046754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6754F">
        <w:rPr>
          <w:rFonts w:ascii="仿宋_GB2312" w:eastAsia="仿宋_GB2312" w:hAnsi="宋体" w:cs="宋体" w:hint="eastAsia"/>
          <w:color w:val="525353"/>
          <w:kern w:val="0"/>
          <w:sz w:val="32"/>
          <w:szCs w:val="32"/>
        </w:rPr>
        <w:t>申请直接登记自治区</w:t>
      </w:r>
      <w:proofErr w:type="gramStart"/>
      <w:r w:rsidRPr="0046754F">
        <w:rPr>
          <w:rFonts w:ascii="仿宋_GB2312" w:eastAsia="仿宋_GB2312" w:hAnsi="宋体" w:cs="宋体" w:hint="eastAsia"/>
          <w:color w:val="525353"/>
          <w:kern w:val="0"/>
          <w:sz w:val="32"/>
          <w:szCs w:val="32"/>
        </w:rPr>
        <w:t>级行业</w:t>
      </w:r>
      <w:proofErr w:type="gramEnd"/>
      <w:r w:rsidRPr="0046754F">
        <w:rPr>
          <w:rFonts w:ascii="仿宋_GB2312" w:eastAsia="仿宋_GB2312" w:hAnsi="宋体" w:cs="宋体" w:hint="eastAsia"/>
          <w:color w:val="525353"/>
          <w:kern w:val="0"/>
          <w:sz w:val="32"/>
          <w:szCs w:val="32"/>
        </w:rPr>
        <w:t>协会商会，会员一般为本自治区内有代表性的企业。</w:t>
      </w:r>
    </w:p>
    <w:p w:rsidR="0046754F" w:rsidRPr="0046754F" w:rsidRDefault="0046754F" w:rsidP="0046754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6754F">
        <w:rPr>
          <w:rFonts w:ascii="仿宋_GB2312" w:eastAsia="仿宋_GB2312" w:hAnsi="宋体" w:cs="宋体" w:hint="eastAsia"/>
          <w:color w:val="525353"/>
          <w:kern w:val="0"/>
          <w:sz w:val="32"/>
          <w:szCs w:val="32"/>
        </w:rPr>
        <w:t>第五条 登记管理机关应当自收到申请直接登记行业协会商会全部有效文件之日起的法定时限内，</w:t>
      </w:r>
      <w:proofErr w:type="gramStart"/>
      <w:r w:rsidRPr="0046754F">
        <w:rPr>
          <w:rFonts w:ascii="仿宋_GB2312" w:eastAsia="仿宋_GB2312" w:hAnsi="宋体" w:cs="宋体" w:hint="eastAsia"/>
          <w:color w:val="525353"/>
          <w:kern w:val="0"/>
          <w:sz w:val="32"/>
          <w:szCs w:val="32"/>
        </w:rPr>
        <w:t>作出</w:t>
      </w:r>
      <w:proofErr w:type="gramEnd"/>
      <w:r w:rsidRPr="0046754F">
        <w:rPr>
          <w:rFonts w:ascii="仿宋_GB2312" w:eastAsia="仿宋_GB2312" w:hAnsi="宋体" w:cs="宋体" w:hint="eastAsia"/>
          <w:color w:val="525353"/>
          <w:kern w:val="0"/>
          <w:sz w:val="32"/>
          <w:szCs w:val="32"/>
        </w:rPr>
        <w:t>是否准予成立登记的决定。准予成立登记的，发放社会团体法人登记证书；不予成立的，应当说明理由。</w:t>
      </w:r>
    </w:p>
    <w:p w:rsidR="0046754F" w:rsidRPr="0046754F" w:rsidRDefault="0046754F" w:rsidP="0046754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6754F">
        <w:rPr>
          <w:rFonts w:ascii="仿宋_GB2312" w:eastAsia="仿宋_GB2312" w:hAnsi="宋体" w:cs="宋体" w:hint="eastAsia"/>
          <w:color w:val="525353"/>
          <w:kern w:val="0"/>
          <w:sz w:val="32"/>
          <w:szCs w:val="32"/>
        </w:rPr>
        <w:t>登记管理机关在审查直接登记申请时，要广泛听取意见，根据需要征求行业管理部门、党建工作机构及有关部门意见或组织专家进行评估。征求意见或评估所需时间不计算在办理时限内。</w:t>
      </w:r>
    </w:p>
    <w:p w:rsidR="0046754F" w:rsidRPr="0046754F" w:rsidRDefault="0046754F" w:rsidP="0046754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6754F">
        <w:rPr>
          <w:rFonts w:ascii="仿宋_GB2312" w:eastAsia="仿宋_GB2312" w:hAnsi="宋体" w:cs="宋体" w:hint="eastAsia"/>
          <w:color w:val="525353"/>
          <w:kern w:val="0"/>
          <w:sz w:val="32"/>
          <w:szCs w:val="32"/>
        </w:rPr>
        <w:t>第六条</w:t>
      </w:r>
      <w:r w:rsidRPr="0046754F">
        <w:rPr>
          <w:rFonts w:ascii="仿宋_GB2312" w:eastAsia="仿宋_GB2312" w:hAnsi="宋体" w:cs="宋体" w:hint="eastAsia"/>
          <w:color w:val="525353"/>
          <w:kern w:val="0"/>
          <w:sz w:val="32"/>
          <w:szCs w:val="32"/>
        </w:rPr>
        <w:t> </w:t>
      </w:r>
      <w:r w:rsidRPr="0046754F">
        <w:rPr>
          <w:rFonts w:ascii="仿宋_GB2312" w:eastAsia="仿宋_GB2312" w:hAnsi="宋体" w:cs="宋体" w:hint="eastAsia"/>
          <w:color w:val="525353"/>
          <w:kern w:val="0"/>
          <w:sz w:val="32"/>
          <w:szCs w:val="32"/>
        </w:rPr>
        <w:t xml:space="preserve"> 直接登记的行业协会商会名称、业务范围、住所、法定代表人和注册资金等事项需要变更的，应当</w:t>
      </w:r>
      <w:proofErr w:type="gramStart"/>
      <w:r w:rsidRPr="0046754F">
        <w:rPr>
          <w:rFonts w:ascii="仿宋_GB2312" w:eastAsia="仿宋_GB2312" w:hAnsi="宋体" w:cs="宋体" w:hint="eastAsia"/>
          <w:color w:val="525353"/>
          <w:kern w:val="0"/>
          <w:sz w:val="32"/>
          <w:szCs w:val="32"/>
        </w:rPr>
        <w:t>自履行</w:t>
      </w:r>
      <w:proofErr w:type="gramEnd"/>
      <w:r w:rsidRPr="0046754F">
        <w:rPr>
          <w:rFonts w:ascii="仿宋_GB2312" w:eastAsia="仿宋_GB2312" w:hAnsi="宋体" w:cs="宋体" w:hint="eastAsia"/>
          <w:color w:val="525353"/>
          <w:kern w:val="0"/>
          <w:sz w:val="32"/>
          <w:szCs w:val="32"/>
        </w:rPr>
        <w:t>内部民主议事程序之日起30日内，向登记管理机关申请变</w:t>
      </w:r>
      <w:r w:rsidRPr="0046754F">
        <w:rPr>
          <w:rFonts w:ascii="仿宋_GB2312" w:eastAsia="仿宋_GB2312" w:hAnsi="宋体" w:cs="宋体" w:hint="eastAsia"/>
          <w:color w:val="525353"/>
          <w:kern w:val="0"/>
          <w:sz w:val="32"/>
          <w:szCs w:val="32"/>
        </w:rPr>
        <w:lastRenderedPageBreak/>
        <w:t>更登记；需要修改章程的，应当</w:t>
      </w:r>
      <w:proofErr w:type="gramStart"/>
      <w:r w:rsidRPr="0046754F">
        <w:rPr>
          <w:rFonts w:ascii="仿宋_GB2312" w:eastAsia="仿宋_GB2312" w:hAnsi="宋体" w:cs="宋体" w:hint="eastAsia"/>
          <w:color w:val="525353"/>
          <w:kern w:val="0"/>
          <w:sz w:val="32"/>
          <w:szCs w:val="32"/>
        </w:rPr>
        <w:t>自履行</w:t>
      </w:r>
      <w:proofErr w:type="gramEnd"/>
      <w:r w:rsidRPr="0046754F">
        <w:rPr>
          <w:rFonts w:ascii="仿宋_GB2312" w:eastAsia="仿宋_GB2312" w:hAnsi="宋体" w:cs="宋体" w:hint="eastAsia"/>
          <w:color w:val="525353"/>
          <w:kern w:val="0"/>
          <w:sz w:val="32"/>
          <w:szCs w:val="32"/>
        </w:rPr>
        <w:t>内部民主议事程序之日起30日内，报登记管理机关核准。</w:t>
      </w:r>
    </w:p>
    <w:p w:rsidR="0046754F" w:rsidRPr="0046754F" w:rsidRDefault="0046754F" w:rsidP="0046754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6754F">
        <w:rPr>
          <w:rFonts w:ascii="仿宋_GB2312" w:eastAsia="仿宋_GB2312" w:hAnsi="宋体" w:cs="宋体" w:hint="eastAsia"/>
          <w:color w:val="525353"/>
          <w:kern w:val="0"/>
          <w:sz w:val="32"/>
          <w:szCs w:val="32"/>
        </w:rPr>
        <w:t>第七条 直接登记的行业协会商会申请注销登记的，应当自清算结束之日起15日内，向登记管理机关申请注销登记。</w:t>
      </w:r>
    </w:p>
    <w:p w:rsidR="0046754F" w:rsidRPr="0046754F" w:rsidRDefault="0046754F" w:rsidP="0046754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6754F">
        <w:rPr>
          <w:rFonts w:ascii="仿宋_GB2312" w:eastAsia="仿宋_GB2312" w:hAnsi="宋体" w:cs="宋体" w:hint="eastAsia"/>
          <w:color w:val="525353"/>
          <w:kern w:val="0"/>
          <w:sz w:val="32"/>
          <w:szCs w:val="32"/>
        </w:rPr>
        <w:t>第八条 登记管理机关要在登记审批和章程核准中同步推动落实行业协会</w:t>
      </w:r>
      <w:proofErr w:type="gramStart"/>
      <w:r w:rsidRPr="0046754F">
        <w:rPr>
          <w:rFonts w:ascii="仿宋_GB2312" w:eastAsia="仿宋_GB2312" w:hAnsi="宋体" w:cs="宋体" w:hint="eastAsia"/>
          <w:color w:val="525353"/>
          <w:kern w:val="0"/>
          <w:sz w:val="32"/>
          <w:szCs w:val="32"/>
        </w:rPr>
        <w:t>商会党建</w:t>
      </w:r>
      <w:proofErr w:type="gramEnd"/>
      <w:r w:rsidRPr="0046754F">
        <w:rPr>
          <w:rFonts w:ascii="仿宋_GB2312" w:eastAsia="仿宋_GB2312" w:hAnsi="宋体" w:cs="宋体" w:hint="eastAsia"/>
          <w:color w:val="525353"/>
          <w:kern w:val="0"/>
          <w:sz w:val="32"/>
          <w:szCs w:val="32"/>
        </w:rPr>
        <w:t>工作。登记管理机关要会同行业管理部门和相关党建工作机构加强对发起人、拟任负责人的资格审查，会同行业管理部门和相关职能部门建立健全行业协会商会综合监管体系，并依法履行年检（年报）、抽查检查、等级评估等日常监管职能，依法查处行业协会商会违法违规行为。</w:t>
      </w:r>
    </w:p>
    <w:p w:rsidR="0046754F" w:rsidRPr="0046754F" w:rsidRDefault="0046754F" w:rsidP="0046754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6754F">
        <w:rPr>
          <w:rFonts w:ascii="仿宋_GB2312" w:eastAsia="仿宋_GB2312" w:hAnsi="宋体" w:cs="宋体" w:hint="eastAsia"/>
          <w:color w:val="525353"/>
          <w:kern w:val="0"/>
          <w:sz w:val="32"/>
          <w:szCs w:val="32"/>
        </w:rPr>
        <w:t>第九条 直接登记的行业协会商会的综合监管以及党建、外事、人力资源服务等事项，参照《行业协会商会与行政机关脱钩总体方案》及配套政策执行。</w:t>
      </w:r>
    </w:p>
    <w:p w:rsidR="0046754F" w:rsidRPr="0046754F" w:rsidRDefault="0046754F" w:rsidP="0046754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6754F">
        <w:rPr>
          <w:rFonts w:ascii="仿宋_GB2312" w:eastAsia="仿宋_GB2312" w:hAnsi="宋体" w:cs="宋体" w:hint="eastAsia"/>
          <w:color w:val="525353"/>
          <w:kern w:val="0"/>
          <w:sz w:val="32"/>
          <w:szCs w:val="32"/>
        </w:rPr>
        <w:t>根据国家有关规定和要求，行业管理部门将行业协会商会纳入行业管理，按职责对行业协会商会进行政策和业务指导，履行相关监管职责，配合登记管理机关做好本领域行业协会商会的登记审查，协助登记管理机关和相关部门查处行业协会商会违法违规行为，相关职能部门按照职能分工，结</w:t>
      </w:r>
      <w:r w:rsidRPr="0046754F">
        <w:rPr>
          <w:rFonts w:ascii="仿宋_GB2312" w:eastAsia="仿宋_GB2312" w:hAnsi="宋体" w:cs="宋体" w:hint="eastAsia"/>
          <w:color w:val="525353"/>
          <w:kern w:val="0"/>
          <w:sz w:val="32"/>
          <w:szCs w:val="32"/>
        </w:rPr>
        <w:lastRenderedPageBreak/>
        <w:t>合相关法律法规，对行业协会商会涉及本领域的事项事务履行监管职责，依法查处行业协会商会违规行为。</w:t>
      </w:r>
    </w:p>
    <w:p w:rsidR="0046754F" w:rsidRPr="0046754F" w:rsidRDefault="0046754F" w:rsidP="0046754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6754F">
        <w:rPr>
          <w:rFonts w:ascii="仿宋_GB2312" w:eastAsia="仿宋_GB2312" w:hAnsi="宋体" w:cs="宋体" w:hint="eastAsia"/>
          <w:color w:val="525353"/>
          <w:kern w:val="0"/>
          <w:sz w:val="32"/>
          <w:szCs w:val="32"/>
        </w:rPr>
        <w:t>第十条 直接登记的行业协会商会应当完善法人治理结构和运行机制，健全内部管理制度，主动履行重大事项报告和信息披露，依法接受监督管理。</w:t>
      </w:r>
    </w:p>
    <w:p w:rsidR="0046754F" w:rsidRPr="0046754F" w:rsidRDefault="0046754F" w:rsidP="0046754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6754F">
        <w:rPr>
          <w:rFonts w:ascii="仿宋_GB2312" w:eastAsia="仿宋_GB2312" w:hAnsi="宋体" w:cs="宋体" w:hint="eastAsia"/>
          <w:color w:val="525353"/>
          <w:kern w:val="0"/>
          <w:sz w:val="32"/>
          <w:szCs w:val="32"/>
        </w:rPr>
        <w:t>第十一条 本规定未涉及的有关登记管理事项，按照国家和自治区有关社会组织登记管理的规定执行。</w:t>
      </w:r>
    </w:p>
    <w:p w:rsidR="0046754F" w:rsidRPr="0046754F" w:rsidRDefault="0046754F" w:rsidP="0046754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6754F">
        <w:rPr>
          <w:rFonts w:ascii="仿宋_GB2312" w:eastAsia="仿宋_GB2312" w:hAnsi="宋体" w:cs="宋体" w:hint="eastAsia"/>
          <w:color w:val="525353"/>
          <w:kern w:val="0"/>
          <w:sz w:val="32"/>
          <w:szCs w:val="32"/>
        </w:rPr>
        <w:t>第十二条 本规定由广西壮族自治区民政厅负责解释。</w:t>
      </w:r>
    </w:p>
    <w:p w:rsidR="0046754F" w:rsidRPr="0046754F" w:rsidRDefault="0046754F" w:rsidP="0046754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6754F">
        <w:rPr>
          <w:rFonts w:ascii="仿宋_GB2312" w:eastAsia="仿宋_GB2312" w:hAnsi="宋体" w:cs="宋体" w:hint="eastAsia"/>
          <w:color w:val="525353"/>
          <w:kern w:val="0"/>
          <w:sz w:val="32"/>
          <w:szCs w:val="32"/>
        </w:rPr>
        <w:t>第十三条 本规定自2023年1月1日起施行，有效期2年。</w:t>
      </w:r>
    </w:p>
    <w:p w:rsidR="0046754F" w:rsidRPr="0046754F" w:rsidRDefault="0046754F" w:rsidP="0046754F">
      <w:pPr>
        <w:widowControl/>
        <w:spacing w:before="100" w:beforeAutospacing="1" w:after="100" w:afterAutospacing="1"/>
        <w:jc w:val="center"/>
        <w:outlineLvl w:val="0"/>
        <w:rPr>
          <w:rFonts w:ascii="方正小标宋_GBK" w:eastAsia="方正小标宋_GBK" w:hAnsi="微软雅黑" w:cs="宋体" w:hint="eastAsia"/>
          <w:color w:val="000000"/>
          <w:kern w:val="36"/>
          <w:sz w:val="36"/>
          <w:szCs w:val="36"/>
        </w:rPr>
      </w:pPr>
    </w:p>
    <w:p w:rsidR="0046754F" w:rsidRDefault="0046754F" w:rsidP="0046754F">
      <w:pPr>
        <w:widowControl/>
        <w:spacing w:before="100" w:beforeAutospacing="1" w:after="100" w:afterAutospacing="1"/>
        <w:jc w:val="center"/>
        <w:outlineLvl w:val="0"/>
        <w:rPr>
          <w:rFonts w:ascii="仿宋_GB2312" w:eastAsia="仿宋_GB2312" w:hAnsi="微软雅黑" w:cs="宋体"/>
          <w:color w:val="000000"/>
          <w:kern w:val="36"/>
          <w:sz w:val="32"/>
          <w:szCs w:val="32"/>
        </w:rPr>
      </w:pPr>
    </w:p>
    <w:p w:rsidR="002539C7" w:rsidRDefault="002539C7"/>
    <w:sectPr w:rsidR="002539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5F1" w:rsidRDefault="004F75F1" w:rsidP="0046754F">
      <w:r>
        <w:separator/>
      </w:r>
    </w:p>
  </w:endnote>
  <w:endnote w:type="continuationSeparator" w:id="0">
    <w:p w:rsidR="004F75F1" w:rsidRDefault="004F75F1" w:rsidP="0046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5F1" w:rsidRDefault="004F75F1" w:rsidP="0046754F">
      <w:r>
        <w:separator/>
      </w:r>
    </w:p>
  </w:footnote>
  <w:footnote w:type="continuationSeparator" w:id="0">
    <w:p w:rsidR="004F75F1" w:rsidRDefault="004F75F1" w:rsidP="00467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1B"/>
    <w:rsid w:val="00003BFE"/>
    <w:rsid w:val="00011730"/>
    <w:rsid w:val="00014ED5"/>
    <w:rsid w:val="0001564D"/>
    <w:rsid w:val="00022B63"/>
    <w:rsid w:val="00035B22"/>
    <w:rsid w:val="000374CA"/>
    <w:rsid w:val="0005150D"/>
    <w:rsid w:val="0005153A"/>
    <w:rsid w:val="00053FFB"/>
    <w:rsid w:val="000560DE"/>
    <w:rsid w:val="00063FF8"/>
    <w:rsid w:val="00067A47"/>
    <w:rsid w:val="0007361C"/>
    <w:rsid w:val="000910ED"/>
    <w:rsid w:val="000A0329"/>
    <w:rsid w:val="000A0616"/>
    <w:rsid w:val="000A0B5B"/>
    <w:rsid w:val="000A246C"/>
    <w:rsid w:val="000A5A73"/>
    <w:rsid w:val="000C152C"/>
    <w:rsid w:val="000C246F"/>
    <w:rsid w:val="000C2D02"/>
    <w:rsid w:val="000C3BEF"/>
    <w:rsid w:val="000E1EF4"/>
    <w:rsid w:val="000E230E"/>
    <w:rsid w:val="000F1D61"/>
    <w:rsid w:val="000F3312"/>
    <w:rsid w:val="000F5FF5"/>
    <w:rsid w:val="000F6CA7"/>
    <w:rsid w:val="00101A3A"/>
    <w:rsid w:val="00117308"/>
    <w:rsid w:val="00117F63"/>
    <w:rsid w:val="00120047"/>
    <w:rsid w:val="001229EA"/>
    <w:rsid w:val="001316B7"/>
    <w:rsid w:val="001339B4"/>
    <w:rsid w:val="001424BD"/>
    <w:rsid w:val="00142733"/>
    <w:rsid w:val="001579D5"/>
    <w:rsid w:val="00160C80"/>
    <w:rsid w:val="00161B1B"/>
    <w:rsid w:val="00164EB4"/>
    <w:rsid w:val="00164F3C"/>
    <w:rsid w:val="00165FF2"/>
    <w:rsid w:val="00170CF8"/>
    <w:rsid w:val="00171E04"/>
    <w:rsid w:val="00174BA1"/>
    <w:rsid w:val="0019033E"/>
    <w:rsid w:val="0019253D"/>
    <w:rsid w:val="001940AF"/>
    <w:rsid w:val="001A11DE"/>
    <w:rsid w:val="001A5963"/>
    <w:rsid w:val="001C0013"/>
    <w:rsid w:val="001C67AF"/>
    <w:rsid w:val="001F2507"/>
    <w:rsid w:val="001F4982"/>
    <w:rsid w:val="002020B8"/>
    <w:rsid w:val="002049EA"/>
    <w:rsid w:val="002149B6"/>
    <w:rsid w:val="00215203"/>
    <w:rsid w:val="00222247"/>
    <w:rsid w:val="002344A6"/>
    <w:rsid w:val="00237F51"/>
    <w:rsid w:val="00242552"/>
    <w:rsid w:val="00246A6A"/>
    <w:rsid w:val="00247CA7"/>
    <w:rsid w:val="00250BA0"/>
    <w:rsid w:val="002523CB"/>
    <w:rsid w:val="002539C7"/>
    <w:rsid w:val="00270521"/>
    <w:rsid w:val="00275013"/>
    <w:rsid w:val="002B6B20"/>
    <w:rsid w:val="002B7507"/>
    <w:rsid w:val="002C21E1"/>
    <w:rsid w:val="002C4995"/>
    <w:rsid w:val="002D05C3"/>
    <w:rsid w:val="002D35FD"/>
    <w:rsid w:val="002D44C2"/>
    <w:rsid w:val="002E12D6"/>
    <w:rsid w:val="002E1495"/>
    <w:rsid w:val="002E5159"/>
    <w:rsid w:val="002F0981"/>
    <w:rsid w:val="002F0C55"/>
    <w:rsid w:val="002F1165"/>
    <w:rsid w:val="00305983"/>
    <w:rsid w:val="00305AB1"/>
    <w:rsid w:val="00310B4F"/>
    <w:rsid w:val="00325380"/>
    <w:rsid w:val="003441A8"/>
    <w:rsid w:val="00345F7C"/>
    <w:rsid w:val="00347A90"/>
    <w:rsid w:val="00347FF8"/>
    <w:rsid w:val="0036042E"/>
    <w:rsid w:val="0037740A"/>
    <w:rsid w:val="00381C76"/>
    <w:rsid w:val="0039106C"/>
    <w:rsid w:val="003A62B8"/>
    <w:rsid w:val="003C10D0"/>
    <w:rsid w:val="003C15F0"/>
    <w:rsid w:val="003C1DA7"/>
    <w:rsid w:val="003E21AF"/>
    <w:rsid w:val="003E22ED"/>
    <w:rsid w:val="003E2C75"/>
    <w:rsid w:val="003E6868"/>
    <w:rsid w:val="003E7FAC"/>
    <w:rsid w:val="003F6ED1"/>
    <w:rsid w:val="0040348A"/>
    <w:rsid w:val="00405D80"/>
    <w:rsid w:val="00406A7E"/>
    <w:rsid w:val="00414B20"/>
    <w:rsid w:val="00415D1B"/>
    <w:rsid w:val="00415E97"/>
    <w:rsid w:val="00423840"/>
    <w:rsid w:val="00433098"/>
    <w:rsid w:val="00433F6C"/>
    <w:rsid w:val="00434BE9"/>
    <w:rsid w:val="00435353"/>
    <w:rsid w:val="004412F0"/>
    <w:rsid w:val="00446C96"/>
    <w:rsid w:val="00456339"/>
    <w:rsid w:val="00466001"/>
    <w:rsid w:val="0046754F"/>
    <w:rsid w:val="00471459"/>
    <w:rsid w:val="004717A7"/>
    <w:rsid w:val="0047303D"/>
    <w:rsid w:val="00477CC8"/>
    <w:rsid w:val="004841D8"/>
    <w:rsid w:val="004868E6"/>
    <w:rsid w:val="004A3A2C"/>
    <w:rsid w:val="004A5144"/>
    <w:rsid w:val="004B06E4"/>
    <w:rsid w:val="004B4D19"/>
    <w:rsid w:val="004B51A0"/>
    <w:rsid w:val="004C1EDC"/>
    <w:rsid w:val="004C770D"/>
    <w:rsid w:val="004E1B10"/>
    <w:rsid w:val="004E469B"/>
    <w:rsid w:val="004F4ED5"/>
    <w:rsid w:val="004F6053"/>
    <w:rsid w:val="004F6080"/>
    <w:rsid w:val="004F75F1"/>
    <w:rsid w:val="004F7A6B"/>
    <w:rsid w:val="00500F9B"/>
    <w:rsid w:val="005044C5"/>
    <w:rsid w:val="00510097"/>
    <w:rsid w:val="00512C2F"/>
    <w:rsid w:val="00514BF5"/>
    <w:rsid w:val="00516B67"/>
    <w:rsid w:val="00517C68"/>
    <w:rsid w:val="005248E4"/>
    <w:rsid w:val="00525195"/>
    <w:rsid w:val="005266FE"/>
    <w:rsid w:val="005324DA"/>
    <w:rsid w:val="005342B9"/>
    <w:rsid w:val="005354A4"/>
    <w:rsid w:val="0055029C"/>
    <w:rsid w:val="00553CF0"/>
    <w:rsid w:val="00565EC5"/>
    <w:rsid w:val="00574513"/>
    <w:rsid w:val="0057639A"/>
    <w:rsid w:val="00587811"/>
    <w:rsid w:val="00592023"/>
    <w:rsid w:val="005950C7"/>
    <w:rsid w:val="005A4EE3"/>
    <w:rsid w:val="005B6DD2"/>
    <w:rsid w:val="005C4771"/>
    <w:rsid w:val="005D58D9"/>
    <w:rsid w:val="005D6033"/>
    <w:rsid w:val="005E6F5C"/>
    <w:rsid w:val="005F2385"/>
    <w:rsid w:val="005F43B1"/>
    <w:rsid w:val="00616610"/>
    <w:rsid w:val="00624536"/>
    <w:rsid w:val="00653143"/>
    <w:rsid w:val="00653BDC"/>
    <w:rsid w:val="00655A33"/>
    <w:rsid w:val="0065783D"/>
    <w:rsid w:val="0066110F"/>
    <w:rsid w:val="0067142B"/>
    <w:rsid w:val="006818CC"/>
    <w:rsid w:val="00690608"/>
    <w:rsid w:val="006947FB"/>
    <w:rsid w:val="00697F54"/>
    <w:rsid w:val="006A1CDB"/>
    <w:rsid w:val="006B11FD"/>
    <w:rsid w:val="006B1986"/>
    <w:rsid w:val="006B55EC"/>
    <w:rsid w:val="006B6975"/>
    <w:rsid w:val="006C1155"/>
    <w:rsid w:val="006C658A"/>
    <w:rsid w:val="006C71BF"/>
    <w:rsid w:val="006C75E8"/>
    <w:rsid w:val="006C7EAF"/>
    <w:rsid w:val="006D0118"/>
    <w:rsid w:val="006D5B5B"/>
    <w:rsid w:val="006E25CD"/>
    <w:rsid w:val="006E72B7"/>
    <w:rsid w:val="006E7C77"/>
    <w:rsid w:val="006F0A65"/>
    <w:rsid w:val="007072B9"/>
    <w:rsid w:val="007140DC"/>
    <w:rsid w:val="007227E3"/>
    <w:rsid w:val="00726F37"/>
    <w:rsid w:val="0072709B"/>
    <w:rsid w:val="00727C99"/>
    <w:rsid w:val="00733F76"/>
    <w:rsid w:val="00736DFF"/>
    <w:rsid w:val="00741147"/>
    <w:rsid w:val="00741188"/>
    <w:rsid w:val="00742E5A"/>
    <w:rsid w:val="0074595C"/>
    <w:rsid w:val="00763018"/>
    <w:rsid w:val="007665FE"/>
    <w:rsid w:val="007742DC"/>
    <w:rsid w:val="00785940"/>
    <w:rsid w:val="00785F79"/>
    <w:rsid w:val="00791588"/>
    <w:rsid w:val="00792855"/>
    <w:rsid w:val="00792EC6"/>
    <w:rsid w:val="0079377A"/>
    <w:rsid w:val="007A41D2"/>
    <w:rsid w:val="007B012E"/>
    <w:rsid w:val="007B09D3"/>
    <w:rsid w:val="007B0C83"/>
    <w:rsid w:val="007B0EE8"/>
    <w:rsid w:val="007B296F"/>
    <w:rsid w:val="007B3EAC"/>
    <w:rsid w:val="007C4B3F"/>
    <w:rsid w:val="007C758D"/>
    <w:rsid w:val="007C7F95"/>
    <w:rsid w:val="007D4B25"/>
    <w:rsid w:val="007D6641"/>
    <w:rsid w:val="007E06D5"/>
    <w:rsid w:val="007E578A"/>
    <w:rsid w:val="007F0928"/>
    <w:rsid w:val="007F0C36"/>
    <w:rsid w:val="007F39D8"/>
    <w:rsid w:val="007F4EB8"/>
    <w:rsid w:val="00801203"/>
    <w:rsid w:val="00815181"/>
    <w:rsid w:val="00815500"/>
    <w:rsid w:val="008169DF"/>
    <w:rsid w:val="0082172A"/>
    <w:rsid w:val="008243AB"/>
    <w:rsid w:val="008258BE"/>
    <w:rsid w:val="00830E20"/>
    <w:rsid w:val="00834173"/>
    <w:rsid w:val="00836791"/>
    <w:rsid w:val="00840A8F"/>
    <w:rsid w:val="00841020"/>
    <w:rsid w:val="0084377C"/>
    <w:rsid w:val="008574E0"/>
    <w:rsid w:val="00860423"/>
    <w:rsid w:val="00862F37"/>
    <w:rsid w:val="00863DE4"/>
    <w:rsid w:val="00865C34"/>
    <w:rsid w:val="0088134A"/>
    <w:rsid w:val="00884364"/>
    <w:rsid w:val="00891782"/>
    <w:rsid w:val="0089278F"/>
    <w:rsid w:val="00892C44"/>
    <w:rsid w:val="00896AA4"/>
    <w:rsid w:val="008A79FE"/>
    <w:rsid w:val="008B237E"/>
    <w:rsid w:val="008B5BE9"/>
    <w:rsid w:val="008B61BB"/>
    <w:rsid w:val="008C3BD1"/>
    <w:rsid w:val="008C5CA0"/>
    <w:rsid w:val="008D28C9"/>
    <w:rsid w:val="008E4D1D"/>
    <w:rsid w:val="008F0B63"/>
    <w:rsid w:val="008F3E2E"/>
    <w:rsid w:val="008F77DA"/>
    <w:rsid w:val="00904457"/>
    <w:rsid w:val="00921EE8"/>
    <w:rsid w:val="0092745F"/>
    <w:rsid w:val="00927DB0"/>
    <w:rsid w:val="009413E4"/>
    <w:rsid w:val="00944898"/>
    <w:rsid w:val="00946DD8"/>
    <w:rsid w:val="00952BE4"/>
    <w:rsid w:val="009607A3"/>
    <w:rsid w:val="009614F3"/>
    <w:rsid w:val="009675E2"/>
    <w:rsid w:val="0097091A"/>
    <w:rsid w:val="009736F1"/>
    <w:rsid w:val="00980678"/>
    <w:rsid w:val="0098141D"/>
    <w:rsid w:val="009821B4"/>
    <w:rsid w:val="0099053B"/>
    <w:rsid w:val="009958F8"/>
    <w:rsid w:val="009A05DC"/>
    <w:rsid w:val="009A31FD"/>
    <w:rsid w:val="009B392F"/>
    <w:rsid w:val="009C01E1"/>
    <w:rsid w:val="009C1A8B"/>
    <w:rsid w:val="009D5BB2"/>
    <w:rsid w:val="009E4379"/>
    <w:rsid w:val="009E4985"/>
    <w:rsid w:val="009F1ADB"/>
    <w:rsid w:val="009F27D1"/>
    <w:rsid w:val="009F2F36"/>
    <w:rsid w:val="009F6450"/>
    <w:rsid w:val="009F7414"/>
    <w:rsid w:val="00A07C3C"/>
    <w:rsid w:val="00A3052A"/>
    <w:rsid w:val="00A33C7D"/>
    <w:rsid w:val="00A55197"/>
    <w:rsid w:val="00A55C98"/>
    <w:rsid w:val="00A6035D"/>
    <w:rsid w:val="00A67EF7"/>
    <w:rsid w:val="00A71AAD"/>
    <w:rsid w:val="00A80214"/>
    <w:rsid w:val="00A803EA"/>
    <w:rsid w:val="00A83C8E"/>
    <w:rsid w:val="00A875BE"/>
    <w:rsid w:val="00AA101A"/>
    <w:rsid w:val="00AA29AB"/>
    <w:rsid w:val="00AA33F1"/>
    <w:rsid w:val="00AB0212"/>
    <w:rsid w:val="00AB448D"/>
    <w:rsid w:val="00AC3183"/>
    <w:rsid w:val="00AC4B8E"/>
    <w:rsid w:val="00AC5031"/>
    <w:rsid w:val="00AC6898"/>
    <w:rsid w:val="00AD5CC2"/>
    <w:rsid w:val="00AE03BD"/>
    <w:rsid w:val="00AE1FAA"/>
    <w:rsid w:val="00AE56EE"/>
    <w:rsid w:val="00AE6C3B"/>
    <w:rsid w:val="00AE6CD1"/>
    <w:rsid w:val="00AE72A8"/>
    <w:rsid w:val="00AE72B3"/>
    <w:rsid w:val="00AE7FD6"/>
    <w:rsid w:val="00AF12C0"/>
    <w:rsid w:val="00B0089C"/>
    <w:rsid w:val="00B008EC"/>
    <w:rsid w:val="00B0177A"/>
    <w:rsid w:val="00B04149"/>
    <w:rsid w:val="00B05059"/>
    <w:rsid w:val="00B1248F"/>
    <w:rsid w:val="00B12603"/>
    <w:rsid w:val="00B15AE3"/>
    <w:rsid w:val="00B17789"/>
    <w:rsid w:val="00B21CA4"/>
    <w:rsid w:val="00B23957"/>
    <w:rsid w:val="00B344BC"/>
    <w:rsid w:val="00B52729"/>
    <w:rsid w:val="00B84AC0"/>
    <w:rsid w:val="00B90AB3"/>
    <w:rsid w:val="00B938FE"/>
    <w:rsid w:val="00B93D74"/>
    <w:rsid w:val="00B95972"/>
    <w:rsid w:val="00BA36AA"/>
    <w:rsid w:val="00BC2E9D"/>
    <w:rsid w:val="00BC5167"/>
    <w:rsid w:val="00BE6876"/>
    <w:rsid w:val="00BF573F"/>
    <w:rsid w:val="00C074BE"/>
    <w:rsid w:val="00C10BA8"/>
    <w:rsid w:val="00C15F57"/>
    <w:rsid w:val="00C20C6E"/>
    <w:rsid w:val="00C267D8"/>
    <w:rsid w:val="00C42D12"/>
    <w:rsid w:val="00C5222F"/>
    <w:rsid w:val="00C5288F"/>
    <w:rsid w:val="00C52EFF"/>
    <w:rsid w:val="00C54402"/>
    <w:rsid w:val="00C55271"/>
    <w:rsid w:val="00C60CB8"/>
    <w:rsid w:val="00C67FC9"/>
    <w:rsid w:val="00C7567D"/>
    <w:rsid w:val="00C835F5"/>
    <w:rsid w:val="00C86FFA"/>
    <w:rsid w:val="00C96AFE"/>
    <w:rsid w:val="00CA2924"/>
    <w:rsid w:val="00CA35AD"/>
    <w:rsid w:val="00CA4A36"/>
    <w:rsid w:val="00CB2E04"/>
    <w:rsid w:val="00CB7D7B"/>
    <w:rsid w:val="00CC08A2"/>
    <w:rsid w:val="00CC29FA"/>
    <w:rsid w:val="00CC5C33"/>
    <w:rsid w:val="00CD2119"/>
    <w:rsid w:val="00CE0124"/>
    <w:rsid w:val="00CE59DD"/>
    <w:rsid w:val="00CE6385"/>
    <w:rsid w:val="00CE793B"/>
    <w:rsid w:val="00CF217A"/>
    <w:rsid w:val="00CF3B9B"/>
    <w:rsid w:val="00CF51ED"/>
    <w:rsid w:val="00D01C06"/>
    <w:rsid w:val="00D038EE"/>
    <w:rsid w:val="00D0785B"/>
    <w:rsid w:val="00D14599"/>
    <w:rsid w:val="00D25965"/>
    <w:rsid w:val="00D265B2"/>
    <w:rsid w:val="00D30F5A"/>
    <w:rsid w:val="00D344AC"/>
    <w:rsid w:val="00D47CC5"/>
    <w:rsid w:val="00D50031"/>
    <w:rsid w:val="00D6459B"/>
    <w:rsid w:val="00D65978"/>
    <w:rsid w:val="00D67F4E"/>
    <w:rsid w:val="00D86722"/>
    <w:rsid w:val="00D87EAE"/>
    <w:rsid w:val="00D90B02"/>
    <w:rsid w:val="00D92B79"/>
    <w:rsid w:val="00DB213E"/>
    <w:rsid w:val="00DC3B8B"/>
    <w:rsid w:val="00DC7B64"/>
    <w:rsid w:val="00DD089C"/>
    <w:rsid w:val="00DD1BF8"/>
    <w:rsid w:val="00DD3DD5"/>
    <w:rsid w:val="00DD5953"/>
    <w:rsid w:val="00DD5B3B"/>
    <w:rsid w:val="00DE3C06"/>
    <w:rsid w:val="00DE51E7"/>
    <w:rsid w:val="00E172D5"/>
    <w:rsid w:val="00E3012B"/>
    <w:rsid w:val="00E3038B"/>
    <w:rsid w:val="00E375B8"/>
    <w:rsid w:val="00E446A6"/>
    <w:rsid w:val="00E45F94"/>
    <w:rsid w:val="00E47793"/>
    <w:rsid w:val="00E478E7"/>
    <w:rsid w:val="00E50343"/>
    <w:rsid w:val="00E60630"/>
    <w:rsid w:val="00E70DDA"/>
    <w:rsid w:val="00E82AE0"/>
    <w:rsid w:val="00E92D77"/>
    <w:rsid w:val="00E94CA3"/>
    <w:rsid w:val="00EA0CA9"/>
    <w:rsid w:val="00EA2888"/>
    <w:rsid w:val="00EB0C66"/>
    <w:rsid w:val="00EB12A0"/>
    <w:rsid w:val="00EB421E"/>
    <w:rsid w:val="00EC0173"/>
    <w:rsid w:val="00EC3514"/>
    <w:rsid w:val="00EE7081"/>
    <w:rsid w:val="00EF541C"/>
    <w:rsid w:val="00EF6FED"/>
    <w:rsid w:val="00F10565"/>
    <w:rsid w:val="00F11B51"/>
    <w:rsid w:val="00F11DBE"/>
    <w:rsid w:val="00F143D6"/>
    <w:rsid w:val="00F22EE4"/>
    <w:rsid w:val="00F25F00"/>
    <w:rsid w:val="00F26A55"/>
    <w:rsid w:val="00F33B8F"/>
    <w:rsid w:val="00F36A37"/>
    <w:rsid w:val="00F37809"/>
    <w:rsid w:val="00F444D5"/>
    <w:rsid w:val="00F709E8"/>
    <w:rsid w:val="00F83C81"/>
    <w:rsid w:val="00F85A27"/>
    <w:rsid w:val="00F91EF6"/>
    <w:rsid w:val="00F92AF5"/>
    <w:rsid w:val="00FA49F3"/>
    <w:rsid w:val="00FA5BC5"/>
    <w:rsid w:val="00FA5E49"/>
    <w:rsid w:val="00FB5620"/>
    <w:rsid w:val="00FC0250"/>
    <w:rsid w:val="00FC0F70"/>
    <w:rsid w:val="00FC109B"/>
    <w:rsid w:val="00FC38FB"/>
    <w:rsid w:val="00FC4079"/>
    <w:rsid w:val="00FC5F2F"/>
    <w:rsid w:val="00FD1975"/>
    <w:rsid w:val="00FD3DA8"/>
    <w:rsid w:val="00FE1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5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75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754F"/>
    <w:rPr>
      <w:sz w:val="18"/>
      <w:szCs w:val="18"/>
    </w:rPr>
  </w:style>
  <w:style w:type="paragraph" w:styleId="a4">
    <w:name w:val="footer"/>
    <w:basedOn w:val="a"/>
    <w:link w:val="Char0"/>
    <w:uiPriority w:val="99"/>
    <w:unhideWhenUsed/>
    <w:rsid w:val="0046754F"/>
    <w:pPr>
      <w:tabs>
        <w:tab w:val="center" w:pos="4153"/>
        <w:tab w:val="right" w:pos="8306"/>
      </w:tabs>
      <w:snapToGrid w:val="0"/>
      <w:jc w:val="left"/>
    </w:pPr>
    <w:rPr>
      <w:sz w:val="18"/>
      <w:szCs w:val="18"/>
    </w:rPr>
  </w:style>
  <w:style w:type="character" w:customStyle="1" w:styleId="Char0">
    <w:name w:val="页脚 Char"/>
    <w:basedOn w:val="a0"/>
    <w:link w:val="a4"/>
    <w:uiPriority w:val="99"/>
    <w:rsid w:val="0046754F"/>
    <w:rPr>
      <w:sz w:val="18"/>
      <w:szCs w:val="18"/>
    </w:rPr>
  </w:style>
  <w:style w:type="character" w:styleId="a5">
    <w:name w:val="Strong"/>
    <w:basedOn w:val="a0"/>
    <w:uiPriority w:val="22"/>
    <w:qFormat/>
    <w:rsid w:val="004675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5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75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754F"/>
    <w:rPr>
      <w:sz w:val="18"/>
      <w:szCs w:val="18"/>
    </w:rPr>
  </w:style>
  <w:style w:type="paragraph" w:styleId="a4">
    <w:name w:val="footer"/>
    <w:basedOn w:val="a"/>
    <w:link w:val="Char0"/>
    <w:uiPriority w:val="99"/>
    <w:unhideWhenUsed/>
    <w:rsid w:val="0046754F"/>
    <w:pPr>
      <w:tabs>
        <w:tab w:val="center" w:pos="4153"/>
        <w:tab w:val="right" w:pos="8306"/>
      </w:tabs>
      <w:snapToGrid w:val="0"/>
      <w:jc w:val="left"/>
    </w:pPr>
    <w:rPr>
      <w:sz w:val="18"/>
      <w:szCs w:val="18"/>
    </w:rPr>
  </w:style>
  <w:style w:type="character" w:customStyle="1" w:styleId="Char0">
    <w:name w:val="页脚 Char"/>
    <w:basedOn w:val="a0"/>
    <w:link w:val="a4"/>
    <w:uiPriority w:val="99"/>
    <w:rsid w:val="0046754F"/>
    <w:rPr>
      <w:sz w:val="18"/>
      <w:szCs w:val="18"/>
    </w:rPr>
  </w:style>
  <w:style w:type="character" w:styleId="a5">
    <w:name w:val="Strong"/>
    <w:basedOn w:val="a0"/>
    <w:uiPriority w:val="22"/>
    <w:qFormat/>
    <w:rsid w:val="004675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542424">
      <w:bodyDiv w:val="1"/>
      <w:marLeft w:val="0"/>
      <w:marRight w:val="0"/>
      <w:marTop w:val="0"/>
      <w:marBottom w:val="0"/>
      <w:divBdr>
        <w:top w:val="none" w:sz="0" w:space="0" w:color="auto"/>
        <w:left w:val="none" w:sz="0" w:space="0" w:color="auto"/>
        <w:bottom w:val="none" w:sz="0" w:space="0" w:color="auto"/>
        <w:right w:val="none" w:sz="0" w:space="0" w:color="auto"/>
      </w:divBdr>
      <w:divsChild>
        <w:div w:id="1446001780">
          <w:marLeft w:val="0"/>
          <w:marRight w:val="0"/>
          <w:marTop w:val="0"/>
          <w:marBottom w:val="0"/>
          <w:divBdr>
            <w:top w:val="none" w:sz="0" w:space="0" w:color="auto"/>
            <w:left w:val="none" w:sz="0" w:space="0" w:color="auto"/>
            <w:bottom w:val="none" w:sz="0" w:space="0" w:color="auto"/>
            <w:right w:val="none" w:sz="0" w:space="0" w:color="auto"/>
          </w:divBdr>
          <w:divsChild>
            <w:div w:id="2031757027">
              <w:marLeft w:val="0"/>
              <w:marRight w:val="0"/>
              <w:marTop w:val="0"/>
              <w:marBottom w:val="300"/>
              <w:divBdr>
                <w:top w:val="single" w:sz="6" w:space="0" w:color="DFDEDE"/>
                <w:left w:val="single" w:sz="6" w:space="31" w:color="DFDEDE"/>
                <w:bottom w:val="single" w:sz="6" w:space="0" w:color="DFDEDE"/>
                <w:right w:val="single" w:sz="6" w:space="31" w:color="DFDEDE"/>
              </w:divBdr>
              <w:divsChild>
                <w:div w:id="1895115845">
                  <w:marLeft w:val="0"/>
                  <w:marRight w:val="0"/>
                  <w:marTop w:val="0"/>
                  <w:marBottom w:val="0"/>
                  <w:divBdr>
                    <w:top w:val="none" w:sz="0" w:space="0" w:color="auto"/>
                    <w:left w:val="none" w:sz="0" w:space="0" w:color="auto"/>
                    <w:bottom w:val="none" w:sz="0" w:space="0" w:color="auto"/>
                    <w:right w:val="none" w:sz="0" w:space="0" w:color="auto"/>
                  </w:divBdr>
                  <w:divsChild>
                    <w:div w:id="377051592">
                      <w:marLeft w:val="0"/>
                      <w:marRight w:val="0"/>
                      <w:marTop w:val="0"/>
                      <w:marBottom w:val="0"/>
                      <w:divBdr>
                        <w:top w:val="none" w:sz="0" w:space="0" w:color="auto"/>
                        <w:left w:val="none" w:sz="0" w:space="0" w:color="auto"/>
                        <w:bottom w:val="none" w:sz="0" w:space="0" w:color="auto"/>
                        <w:right w:val="none" w:sz="0" w:space="0" w:color="auto"/>
                      </w:divBdr>
                      <w:divsChild>
                        <w:div w:id="899906022">
                          <w:marLeft w:val="0"/>
                          <w:marRight w:val="0"/>
                          <w:marTop w:val="0"/>
                          <w:marBottom w:val="0"/>
                          <w:divBdr>
                            <w:top w:val="none" w:sz="0" w:space="0" w:color="auto"/>
                            <w:left w:val="none" w:sz="0" w:space="0" w:color="auto"/>
                            <w:bottom w:val="none" w:sz="0" w:space="0" w:color="auto"/>
                            <w:right w:val="none" w:sz="0" w:space="0" w:color="auto"/>
                          </w:divBdr>
                          <w:divsChild>
                            <w:div w:id="11376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2023-02-07T08:19:00Z</dcterms:created>
  <dcterms:modified xsi:type="dcterms:W3CDTF">2023-02-07T08:20:00Z</dcterms:modified>
</cp:coreProperties>
</file>