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8C0" w:rsidRDefault="00F418C0" w:rsidP="00F418C0">
      <w:pPr>
        <w:adjustRightInd w:val="0"/>
        <w:snapToGrid w:val="0"/>
        <w:spacing w:line="400" w:lineRule="exact"/>
        <w:rPr>
          <w:rFonts w:ascii="方正黑体_GBK" w:eastAsia="方正黑体_GBK" w:hAnsi="Times New Roman" w:hint="eastAsia"/>
          <w:bCs/>
          <w:snapToGrid w:val="0"/>
          <w:kern w:val="0"/>
          <w:sz w:val="32"/>
          <w:szCs w:val="32"/>
        </w:rPr>
      </w:pPr>
      <w:r>
        <w:rPr>
          <w:rFonts w:ascii="方正黑体_GBK" w:eastAsia="方正黑体_GBK" w:hAnsi="Times New Roman" w:hint="eastAsia"/>
          <w:bCs/>
          <w:snapToGrid w:val="0"/>
          <w:kern w:val="0"/>
          <w:sz w:val="32"/>
          <w:szCs w:val="32"/>
        </w:rPr>
        <w:t>附件2</w:t>
      </w:r>
    </w:p>
    <w:p w:rsidR="00F418C0" w:rsidRDefault="00F418C0" w:rsidP="00F418C0">
      <w:pPr>
        <w:adjustRightInd w:val="0"/>
        <w:snapToGrid w:val="0"/>
        <w:spacing w:line="400" w:lineRule="exact"/>
        <w:rPr>
          <w:rFonts w:ascii="方正黑体_GBK" w:eastAsia="方正黑体_GBK" w:hAnsi="Times New Roman" w:hint="eastAsia"/>
          <w:bCs/>
          <w:snapToGrid w:val="0"/>
          <w:kern w:val="0"/>
          <w:sz w:val="32"/>
          <w:szCs w:val="32"/>
        </w:rPr>
      </w:pPr>
    </w:p>
    <w:p w:rsidR="00F418C0" w:rsidRDefault="00F418C0" w:rsidP="00F418C0">
      <w:pPr>
        <w:adjustRightInd w:val="0"/>
        <w:snapToGrid w:val="0"/>
        <w:spacing w:line="500" w:lineRule="exact"/>
        <w:jc w:val="center"/>
        <w:rPr>
          <w:rFonts w:ascii="方正小标宋_GBK" w:eastAsia="方正小标宋_GBK" w:hAnsi="Times New Roman" w:hint="eastAsia"/>
          <w:bCs/>
          <w:snapToGrid w:val="0"/>
          <w:kern w:val="0"/>
          <w:sz w:val="44"/>
          <w:szCs w:val="44"/>
        </w:rPr>
      </w:pPr>
      <w:bookmarkStart w:id="0" w:name="_GoBack"/>
      <w:r>
        <w:rPr>
          <w:rFonts w:ascii="方正小标宋_GBK" w:eastAsia="方正小标宋_GBK" w:hAnsi="Times New Roman" w:hint="eastAsia"/>
          <w:bCs/>
          <w:snapToGrid w:val="0"/>
          <w:kern w:val="0"/>
          <w:sz w:val="44"/>
          <w:szCs w:val="44"/>
        </w:rPr>
        <w:t>农村（乡镇）公益性公墓（骨灰堂）</w:t>
      </w:r>
    </w:p>
    <w:p w:rsidR="00F418C0" w:rsidRDefault="00F418C0" w:rsidP="00F418C0">
      <w:pPr>
        <w:adjustRightInd w:val="0"/>
        <w:snapToGrid w:val="0"/>
        <w:spacing w:line="500" w:lineRule="exact"/>
        <w:jc w:val="center"/>
        <w:rPr>
          <w:rFonts w:ascii="方正小标宋_GBK" w:eastAsia="方正小标宋_GBK" w:hint="eastAsia"/>
          <w:bCs/>
          <w:snapToGrid w:val="0"/>
          <w:kern w:val="0"/>
          <w:sz w:val="44"/>
          <w:szCs w:val="44"/>
        </w:rPr>
      </w:pPr>
      <w:r>
        <w:rPr>
          <w:rFonts w:ascii="方正小标宋_GBK" w:eastAsia="方正小标宋_GBK" w:hAnsi="Times New Roman" w:hint="eastAsia"/>
          <w:bCs/>
          <w:snapToGrid w:val="0"/>
          <w:kern w:val="0"/>
          <w:sz w:val="44"/>
          <w:szCs w:val="44"/>
        </w:rPr>
        <w:t>建设示范点验收</w:t>
      </w:r>
      <w:r>
        <w:rPr>
          <w:rFonts w:ascii="方正小标宋_GBK" w:eastAsia="方正小标宋_GBK" w:hint="eastAsia"/>
          <w:bCs/>
          <w:snapToGrid w:val="0"/>
          <w:kern w:val="0"/>
          <w:sz w:val="44"/>
          <w:szCs w:val="44"/>
        </w:rPr>
        <w:t>评分表</w:t>
      </w:r>
    </w:p>
    <w:bookmarkEnd w:id="0"/>
    <w:p w:rsidR="00F418C0" w:rsidRDefault="00F418C0" w:rsidP="00F418C0">
      <w:pPr>
        <w:adjustRightInd w:val="0"/>
        <w:snapToGrid w:val="0"/>
        <w:spacing w:line="400" w:lineRule="exact"/>
        <w:jc w:val="center"/>
        <w:rPr>
          <w:rFonts w:ascii="方正小标宋_GBK" w:eastAsia="方正小标宋_GBK" w:hint="eastAsia"/>
          <w:bCs/>
          <w:snapToGrid w:val="0"/>
          <w:kern w:val="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5670"/>
        <w:gridCol w:w="794"/>
        <w:gridCol w:w="737"/>
        <w:gridCol w:w="964"/>
      </w:tblGrid>
      <w:tr w:rsidR="00F418C0" w:rsidTr="0022613B">
        <w:trPr>
          <w:cantSplit/>
          <w:trHeight w:val="397"/>
          <w:jc w:val="center"/>
        </w:trPr>
        <w:tc>
          <w:tcPr>
            <w:tcW w:w="68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jc w:val="center"/>
              <w:rPr>
                <w:rFonts w:ascii="方正书宋_GBK" w:eastAsia="方正书宋_GBK" w:hAnsi="宋体" w:cs="宋体" w:hint="eastAsia"/>
                <w:b/>
                <w:snapToGrid w:val="0"/>
                <w:kern w:val="0"/>
                <w:szCs w:val="21"/>
              </w:rPr>
            </w:pPr>
            <w:r>
              <w:rPr>
                <w:rFonts w:ascii="方正书宋_GBK" w:eastAsia="方正书宋_GBK" w:hAnsi="宋体" w:cs="宋体" w:hint="eastAsia"/>
                <w:b/>
                <w:snapToGrid w:val="0"/>
                <w:kern w:val="0"/>
                <w:szCs w:val="21"/>
              </w:rPr>
              <w:t>项目</w:t>
            </w:r>
          </w:p>
        </w:tc>
        <w:tc>
          <w:tcPr>
            <w:tcW w:w="567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jc w:val="center"/>
              <w:rPr>
                <w:rFonts w:ascii="方正书宋_GBK" w:eastAsia="方正书宋_GBK" w:hAnsi="宋体" w:cs="宋体" w:hint="eastAsia"/>
                <w:b/>
                <w:snapToGrid w:val="0"/>
                <w:kern w:val="0"/>
                <w:szCs w:val="21"/>
              </w:rPr>
            </w:pPr>
            <w:r>
              <w:rPr>
                <w:rFonts w:ascii="方正书宋_GBK" w:eastAsia="方正书宋_GBK" w:hAnsi="宋体" w:cs="宋体" w:hint="eastAsia"/>
                <w:b/>
                <w:snapToGrid w:val="0"/>
                <w:kern w:val="0"/>
                <w:szCs w:val="21"/>
              </w:rPr>
              <w:t>验 收 内 容</w:t>
            </w:r>
          </w:p>
        </w:tc>
        <w:tc>
          <w:tcPr>
            <w:tcW w:w="79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jc w:val="center"/>
              <w:rPr>
                <w:rFonts w:ascii="方正书宋_GBK" w:eastAsia="方正书宋_GBK" w:hAnsi="宋体" w:cs="宋体" w:hint="eastAsia"/>
                <w:b/>
                <w:snapToGrid w:val="0"/>
                <w:kern w:val="0"/>
                <w:szCs w:val="21"/>
              </w:rPr>
            </w:pPr>
            <w:r>
              <w:rPr>
                <w:rFonts w:ascii="方正书宋_GBK" w:eastAsia="方正书宋_GBK" w:hAnsi="宋体" w:cs="宋体" w:hint="eastAsia"/>
                <w:b/>
                <w:snapToGrid w:val="0"/>
                <w:kern w:val="0"/>
                <w:szCs w:val="21"/>
              </w:rPr>
              <w:t>标准分</w:t>
            </w:r>
          </w:p>
        </w:tc>
        <w:tc>
          <w:tcPr>
            <w:tcW w:w="73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jc w:val="center"/>
              <w:rPr>
                <w:rFonts w:ascii="方正书宋_GBK" w:eastAsia="方正书宋_GBK" w:hAnsi="宋体" w:cs="宋体" w:hint="eastAsia"/>
                <w:b/>
                <w:snapToGrid w:val="0"/>
                <w:kern w:val="0"/>
                <w:szCs w:val="21"/>
              </w:rPr>
            </w:pPr>
            <w:r>
              <w:rPr>
                <w:rFonts w:ascii="方正书宋_GBK" w:eastAsia="方正书宋_GBK" w:hAnsi="宋体" w:cs="宋体" w:hint="eastAsia"/>
                <w:b/>
                <w:snapToGrid w:val="0"/>
                <w:kern w:val="0"/>
                <w:szCs w:val="21"/>
              </w:rPr>
              <w:t>评分</w:t>
            </w:r>
          </w:p>
        </w:tc>
        <w:tc>
          <w:tcPr>
            <w:tcW w:w="96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jc w:val="center"/>
              <w:rPr>
                <w:rFonts w:ascii="方正书宋_GBK" w:eastAsia="方正书宋_GBK" w:hAnsi="宋体" w:cs="宋体" w:hint="eastAsia"/>
                <w:b/>
                <w:snapToGrid w:val="0"/>
                <w:kern w:val="0"/>
                <w:szCs w:val="21"/>
              </w:rPr>
            </w:pPr>
            <w:r>
              <w:rPr>
                <w:rFonts w:ascii="方正书宋_GBK" w:eastAsia="方正书宋_GBK" w:hAnsi="宋体" w:cs="宋体" w:hint="eastAsia"/>
                <w:b/>
                <w:snapToGrid w:val="0"/>
                <w:kern w:val="0"/>
                <w:szCs w:val="21"/>
              </w:rPr>
              <w:t>备注</w:t>
            </w:r>
          </w:p>
        </w:tc>
      </w:tr>
      <w:tr w:rsidR="00F418C0" w:rsidTr="0022613B">
        <w:trPr>
          <w:cantSplit/>
          <w:trHeight w:val="397"/>
          <w:jc w:val="center"/>
        </w:trPr>
        <w:tc>
          <w:tcPr>
            <w:tcW w:w="680" w:type="dxa"/>
            <w:vMerge w:val="restart"/>
            <w:tcBorders>
              <w:top w:val="single" w:sz="2" w:space="0" w:color="000000"/>
            </w:tcBorders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jc w:val="center"/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</w:pPr>
            <w:r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  <w:t>手</w:t>
            </w:r>
          </w:p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jc w:val="center"/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</w:pPr>
            <w:r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  <w:t>续</w:t>
            </w:r>
          </w:p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jc w:val="center"/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</w:pPr>
            <w:r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  <w:t>齐</w:t>
            </w:r>
          </w:p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jc w:val="center"/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</w:pPr>
            <w:r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  <w:t>全</w:t>
            </w:r>
          </w:p>
        </w:tc>
        <w:tc>
          <w:tcPr>
            <w:tcW w:w="567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</w:pPr>
            <w:r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  <w:t>*项目有村（乡镇）审议通过会议纪要</w:t>
            </w:r>
          </w:p>
        </w:tc>
        <w:tc>
          <w:tcPr>
            <w:tcW w:w="79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jc w:val="center"/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</w:pPr>
            <w:r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jc w:val="center"/>
              <w:rPr>
                <w:rFonts w:ascii="方正书宋_GBK" w:eastAsia="方正书宋_GBK" w:hAnsi="Times New Roman" w:hint="eastAsia"/>
                <w:snapToGrid w:val="0"/>
                <w:kern w:val="0"/>
                <w:szCs w:val="21"/>
              </w:rPr>
            </w:pPr>
          </w:p>
        </w:tc>
        <w:tc>
          <w:tcPr>
            <w:tcW w:w="964" w:type="dxa"/>
            <w:vMerge w:val="restart"/>
            <w:tcBorders>
              <w:top w:val="single" w:sz="2" w:space="0" w:color="000000"/>
            </w:tcBorders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rPr>
                <w:rFonts w:ascii="方正书宋_GBK" w:eastAsia="方正书宋_GBK" w:hAnsi="Times New Roman" w:hint="eastAsia"/>
                <w:snapToGrid w:val="0"/>
                <w:kern w:val="0"/>
                <w:szCs w:val="21"/>
              </w:rPr>
            </w:pPr>
            <w:r>
              <w:rPr>
                <w:rFonts w:ascii="方正书宋_GBK" w:eastAsia="方正书宋_GBK" w:hAnsi="Times New Roman" w:hint="eastAsia"/>
                <w:snapToGrid w:val="0"/>
                <w:kern w:val="0"/>
                <w:szCs w:val="21"/>
              </w:rPr>
              <w:t>标记*的内容为必有项，未达到条件的验收不通过。</w:t>
            </w:r>
          </w:p>
        </w:tc>
      </w:tr>
      <w:tr w:rsidR="00F418C0" w:rsidTr="0022613B">
        <w:trPr>
          <w:cantSplit/>
          <w:trHeight w:val="397"/>
          <w:jc w:val="center"/>
        </w:trPr>
        <w:tc>
          <w:tcPr>
            <w:tcW w:w="680" w:type="dxa"/>
            <w:vMerge/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jc w:val="center"/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</w:pPr>
            <w:r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  <w:t>*项目有土地使用批准文件</w:t>
            </w:r>
          </w:p>
        </w:tc>
        <w:tc>
          <w:tcPr>
            <w:tcW w:w="79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jc w:val="center"/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</w:pPr>
            <w:r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jc w:val="center"/>
              <w:rPr>
                <w:rFonts w:ascii="方正书宋_GBK" w:eastAsia="方正书宋_GBK" w:hAnsi="Times New Roman" w:hint="eastAsia"/>
                <w:snapToGrid w:val="0"/>
                <w:kern w:val="0"/>
                <w:szCs w:val="21"/>
              </w:rPr>
            </w:pPr>
          </w:p>
        </w:tc>
        <w:tc>
          <w:tcPr>
            <w:tcW w:w="964" w:type="dxa"/>
            <w:vMerge/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rPr>
                <w:rFonts w:ascii="方正书宋_GBK" w:eastAsia="方正书宋_GBK" w:hAnsi="Times New Roman" w:hint="eastAsia"/>
                <w:snapToGrid w:val="0"/>
                <w:kern w:val="0"/>
                <w:szCs w:val="21"/>
              </w:rPr>
            </w:pPr>
          </w:p>
        </w:tc>
      </w:tr>
      <w:tr w:rsidR="00F418C0" w:rsidTr="0022613B">
        <w:trPr>
          <w:cantSplit/>
          <w:trHeight w:val="397"/>
          <w:jc w:val="center"/>
        </w:trPr>
        <w:tc>
          <w:tcPr>
            <w:tcW w:w="680" w:type="dxa"/>
            <w:vMerge/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jc w:val="center"/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</w:pPr>
            <w:r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  <w:t>*项目有建设用地规划许可和建设工程规划许可</w:t>
            </w:r>
          </w:p>
        </w:tc>
        <w:tc>
          <w:tcPr>
            <w:tcW w:w="79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jc w:val="center"/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</w:pPr>
            <w:r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jc w:val="center"/>
              <w:rPr>
                <w:rFonts w:ascii="方正书宋_GBK" w:eastAsia="方正书宋_GBK" w:hAnsi="Times New Roman" w:hint="eastAsia"/>
                <w:snapToGrid w:val="0"/>
                <w:kern w:val="0"/>
                <w:szCs w:val="21"/>
              </w:rPr>
            </w:pPr>
          </w:p>
        </w:tc>
        <w:tc>
          <w:tcPr>
            <w:tcW w:w="964" w:type="dxa"/>
            <w:vMerge/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rPr>
                <w:rFonts w:ascii="方正书宋_GBK" w:eastAsia="方正书宋_GBK" w:hAnsi="Times New Roman" w:hint="eastAsia"/>
                <w:snapToGrid w:val="0"/>
                <w:kern w:val="0"/>
                <w:szCs w:val="21"/>
              </w:rPr>
            </w:pPr>
          </w:p>
        </w:tc>
      </w:tr>
      <w:tr w:rsidR="00F418C0" w:rsidTr="0022613B">
        <w:trPr>
          <w:cantSplit/>
          <w:trHeight w:val="397"/>
          <w:jc w:val="center"/>
        </w:trPr>
        <w:tc>
          <w:tcPr>
            <w:tcW w:w="680" w:type="dxa"/>
            <w:vMerge/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jc w:val="center"/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</w:pPr>
            <w:r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  <w:t>项目有生态环境、林业等部门批准文件</w:t>
            </w:r>
          </w:p>
        </w:tc>
        <w:tc>
          <w:tcPr>
            <w:tcW w:w="79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jc w:val="center"/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</w:pPr>
            <w:r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jc w:val="center"/>
              <w:rPr>
                <w:rFonts w:ascii="方正书宋_GBK" w:eastAsia="方正书宋_GBK" w:hAnsi="Times New Roman" w:hint="eastAsia"/>
                <w:snapToGrid w:val="0"/>
                <w:kern w:val="0"/>
                <w:szCs w:val="21"/>
              </w:rPr>
            </w:pPr>
          </w:p>
        </w:tc>
        <w:tc>
          <w:tcPr>
            <w:tcW w:w="964" w:type="dxa"/>
            <w:vMerge/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rPr>
                <w:rFonts w:ascii="方正书宋_GBK" w:eastAsia="方正书宋_GBK" w:hAnsi="Times New Roman" w:hint="eastAsia"/>
                <w:snapToGrid w:val="0"/>
                <w:kern w:val="0"/>
                <w:szCs w:val="21"/>
              </w:rPr>
            </w:pPr>
          </w:p>
        </w:tc>
      </w:tr>
      <w:tr w:rsidR="00F418C0" w:rsidTr="0022613B">
        <w:trPr>
          <w:cantSplit/>
          <w:trHeight w:val="397"/>
          <w:jc w:val="center"/>
        </w:trPr>
        <w:tc>
          <w:tcPr>
            <w:tcW w:w="680" w:type="dxa"/>
            <w:vMerge/>
            <w:tcBorders>
              <w:bottom w:val="single" w:sz="2" w:space="0" w:color="000000"/>
            </w:tcBorders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jc w:val="center"/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</w:pPr>
            <w:r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  <w:t>项目有价格部门批准文件（</w:t>
            </w:r>
            <w:proofErr w:type="gramStart"/>
            <w:r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  <w:t>非涉及</w:t>
            </w:r>
            <w:proofErr w:type="gramEnd"/>
            <w:r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  <w:t>不提供）</w:t>
            </w:r>
          </w:p>
        </w:tc>
        <w:tc>
          <w:tcPr>
            <w:tcW w:w="79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jc w:val="center"/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</w:pPr>
            <w:r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jc w:val="center"/>
              <w:rPr>
                <w:rFonts w:ascii="方正书宋_GBK" w:eastAsia="方正书宋_GBK" w:hAnsi="Times New Roman" w:hint="eastAsia"/>
                <w:snapToGrid w:val="0"/>
                <w:kern w:val="0"/>
                <w:szCs w:val="21"/>
              </w:rPr>
            </w:pPr>
          </w:p>
        </w:tc>
        <w:tc>
          <w:tcPr>
            <w:tcW w:w="964" w:type="dxa"/>
            <w:vMerge/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rPr>
                <w:rFonts w:ascii="方正书宋_GBK" w:eastAsia="方正书宋_GBK" w:hAnsi="Times New Roman" w:hint="eastAsia"/>
                <w:snapToGrid w:val="0"/>
                <w:kern w:val="0"/>
                <w:szCs w:val="21"/>
              </w:rPr>
            </w:pPr>
          </w:p>
        </w:tc>
      </w:tr>
      <w:tr w:rsidR="00F418C0" w:rsidTr="0022613B">
        <w:trPr>
          <w:cantSplit/>
          <w:trHeight w:val="652"/>
          <w:jc w:val="center"/>
        </w:trPr>
        <w:tc>
          <w:tcPr>
            <w:tcW w:w="680" w:type="dxa"/>
            <w:vMerge w:val="restart"/>
            <w:tcBorders>
              <w:top w:val="single" w:sz="2" w:space="0" w:color="000000"/>
            </w:tcBorders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jc w:val="center"/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</w:pPr>
            <w:proofErr w:type="gramStart"/>
            <w:r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  <w:t>规</w:t>
            </w:r>
            <w:proofErr w:type="gramEnd"/>
          </w:p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jc w:val="center"/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</w:pPr>
            <w:r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  <w:t>划</w:t>
            </w:r>
          </w:p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jc w:val="center"/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</w:pPr>
            <w:r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  <w:t>合</w:t>
            </w:r>
          </w:p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jc w:val="center"/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</w:pPr>
            <w:r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  <w:t>理</w:t>
            </w:r>
          </w:p>
        </w:tc>
        <w:tc>
          <w:tcPr>
            <w:tcW w:w="567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</w:pPr>
            <w:r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  <w:t>*符合民政部门殡葬设施建设规划及《广西壮族自治区公益性公墓建设指南（试行）》要求</w:t>
            </w:r>
          </w:p>
        </w:tc>
        <w:tc>
          <w:tcPr>
            <w:tcW w:w="79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jc w:val="center"/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</w:pPr>
            <w:r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jc w:val="center"/>
              <w:rPr>
                <w:rFonts w:ascii="方正书宋_GBK" w:eastAsia="方正书宋_GBK" w:hAnsi="Times New Roman" w:hint="eastAsia"/>
                <w:snapToGrid w:val="0"/>
                <w:kern w:val="0"/>
                <w:szCs w:val="21"/>
              </w:rPr>
            </w:pPr>
          </w:p>
        </w:tc>
        <w:tc>
          <w:tcPr>
            <w:tcW w:w="964" w:type="dxa"/>
            <w:vMerge/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rPr>
                <w:rFonts w:ascii="方正书宋_GBK" w:eastAsia="方正书宋_GBK" w:hAnsi="Times New Roman" w:hint="eastAsia"/>
                <w:snapToGrid w:val="0"/>
                <w:kern w:val="0"/>
                <w:szCs w:val="21"/>
              </w:rPr>
            </w:pPr>
          </w:p>
        </w:tc>
      </w:tr>
      <w:tr w:rsidR="00F418C0" w:rsidTr="0022613B">
        <w:trPr>
          <w:cantSplit/>
          <w:trHeight w:val="397"/>
          <w:jc w:val="center"/>
        </w:trPr>
        <w:tc>
          <w:tcPr>
            <w:tcW w:w="680" w:type="dxa"/>
            <w:vMerge/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jc w:val="center"/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</w:pPr>
            <w:r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  <w:t>符合自然资源、住建等相关部门的规划要求</w:t>
            </w:r>
          </w:p>
        </w:tc>
        <w:tc>
          <w:tcPr>
            <w:tcW w:w="79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jc w:val="center"/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</w:pPr>
            <w:r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jc w:val="center"/>
              <w:rPr>
                <w:rFonts w:ascii="方正书宋_GBK" w:eastAsia="方正书宋_GBK" w:hAnsi="Times New Roman" w:hint="eastAsia"/>
                <w:snapToGrid w:val="0"/>
                <w:kern w:val="0"/>
                <w:szCs w:val="21"/>
              </w:rPr>
            </w:pPr>
          </w:p>
        </w:tc>
        <w:tc>
          <w:tcPr>
            <w:tcW w:w="964" w:type="dxa"/>
            <w:vMerge/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rPr>
                <w:rFonts w:ascii="方正书宋_GBK" w:eastAsia="方正书宋_GBK" w:hAnsi="Times New Roman" w:hint="eastAsia"/>
                <w:snapToGrid w:val="0"/>
                <w:kern w:val="0"/>
                <w:szCs w:val="21"/>
              </w:rPr>
            </w:pPr>
          </w:p>
        </w:tc>
      </w:tr>
      <w:tr w:rsidR="00F418C0" w:rsidTr="0022613B">
        <w:trPr>
          <w:cantSplit/>
          <w:trHeight w:val="397"/>
          <w:jc w:val="center"/>
        </w:trPr>
        <w:tc>
          <w:tcPr>
            <w:tcW w:w="680" w:type="dxa"/>
            <w:vMerge/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jc w:val="center"/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</w:pPr>
            <w:r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  <w:t>绩效效益：当地有配套或投入相关建设资金</w:t>
            </w:r>
          </w:p>
        </w:tc>
        <w:tc>
          <w:tcPr>
            <w:tcW w:w="79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jc w:val="center"/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</w:pPr>
            <w:r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jc w:val="center"/>
              <w:rPr>
                <w:rFonts w:ascii="方正书宋_GBK" w:eastAsia="方正书宋_GBK" w:hAnsi="Times New Roman" w:hint="eastAsia"/>
                <w:snapToGrid w:val="0"/>
                <w:kern w:val="0"/>
                <w:szCs w:val="21"/>
              </w:rPr>
            </w:pPr>
          </w:p>
        </w:tc>
        <w:tc>
          <w:tcPr>
            <w:tcW w:w="964" w:type="dxa"/>
            <w:vMerge/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rPr>
                <w:rFonts w:ascii="方正书宋_GBK" w:eastAsia="方正书宋_GBK" w:hAnsi="Times New Roman" w:hint="eastAsia"/>
                <w:snapToGrid w:val="0"/>
                <w:kern w:val="0"/>
                <w:szCs w:val="21"/>
              </w:rPr>
            </w:pPr>
          </w:p>
        </w:tc>
      </w:tr>
      <w:tr w:rsidR="00F418C0" w:rsidTr="0022613B">
        <w:trPr>
          <w:cantSplit/>
          <w:trHeight w:val="397"/>
          <w:jc w:val="center"/>
        </w:trPr>
        <w:tc>
          <w:tcPr>
            <w:tcW w:w="680" w:type="dxa"/>
            <w:vMerge/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jc w:val="center"/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</w:pPr>
            <w:r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  <w:t>生态效益：绿化覆盖率不低于50%</w:t>
            </w:r>
          </w:p>
        </w:tc>
        <w:tc>
          <w:tcPr>
            <w:tcW w:w="79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jc w:val="center"/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</w:pPr>
            <w:r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jc w:val="center"/>
              <w:rPr>
                <w:rFonts w:ascii="方正书宋_GBK" w:eastAsia="方正书宋_GBK" w:hAnsi="Times New Roman" w:hint="eastAsia"/>
                <w:snapToGrid w:val="0"/>
                <w:kern w:val="0"/>
                <w:szCs w:val="21"/>
              </w:rPr>
            </w:pPr>
          </w:p>
        </w:tc>
        <w:tc>
          <w:tcPr>
            <w:tcW w:w="964" w:type="dxa"/>
            <w:vMerge/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rPr>
                <w:rFonts w:ascii="方正书宋_GBK" w:eastAsia="方正书宋_GBK" w:hAnsi="Times New Roman" w:hint="eastAsia"/>
                <w:snapToGrid w:val="0"/>
                <w:kern w:val="0"/>
                <w:szCs w:val="21"/>
              </w:rPr>
            </w:pPr>
          </w:p>
        </w:tc>
      </w:tr>
      <w:tr w:rsidR="00F418C0" w:rsidTr="0022613B">
        <w:trPr>
          <w:cantSplit/>
          <w:trHeight w:val="397"/>
          <w:jc w:val="center"/>
        </w:trPr>
        <w:tc>
          <w:tcPr>
            <w:tcW w:w="680" w:type="dxa"/>
            <w:vMerge/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jc w:val="center"/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</w:pPr>
            <w:r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  <w:t>社会效益：建设规模至少满足服务区域20年安葬（放）要求</w:t>
            </w:r>
          </w:p>
        </w:tc>
        <w:tc>
          <w:tcPr>
            <w:tcW w:w="79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jc w:val="center"/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</w:pPr>
            <w:r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jc w:val="center"/>
              <w:rPr>
                <w:rFonts w:ascii="方正书宋_GBK" w:eastAsia="方正书宋_GBK" w:hAnsi="Times New Roman" w:hint="eastAsia"/>
                <w:snapToGrid w:val="0"/>
                <w:kern w:val="0"/>
                <w:szCs w:val="21"/>
              </w:rPr>
            </w:pPr>
          </w:p>
        </w:tc>
        <w:tc>
          <w:tcPr>
            <w:tcW w:w="964" w:type="dxa"/>
            <w:vMerge/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rPr>
                <w:rFonts w:ascii="方正书宋_GBK" w:eastAsia="方正书宋_GBK" w:hAnsi="Times New Roman" w:hint="eastAsia"/>
                <w:snapToGrid w:val="0"/>
                <w:kern w:val="0"/>
                <w:szCs w:val="21"/>
              </w:rPr>
            </w:pPr>
          </w:p>
        </w:tc>
      </w:tr>
      <w:tr w:rsidR="00F418C0" w:rsidTr="0022613B">
        <w:trPr>
          <w:cantSplit/>
          <w:trHeight w:val="397"/>
          <w:jc w:val="center"/>
        </w:trPr>
        <w:tc>
          <w:tcPr>
            <w:tcW w:w="680" w:type="dxa"/>
            <w:vMerge w:val="restart"/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jc w:val="center"/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</w:pPr>
            <w:r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  <w:t>功</w:t>
            </w:r>
          </w:p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jc w:val="center"/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</w:pPr>
            <w:r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  <w:t>能</w:t>
            </w:r>
          </w:p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jc w:val="center"/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</w:pPr>
            <w:r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  <w:t>完</w:t>
            </w:r>
          </w:p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jc w:val="center"/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</w:pPr>
            <w:r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  <w:t>善</w:t>
            </w:r>
          </w:p>
        </w:tc>
        <w:tc>
          <w:tcPr>
            <w:tcW w:w="567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</w:pPr>
            <w:r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  <w:t>有专门的生态安葬区域</w:t>
            </w:r>
          </w:p>
        </w:tc>
        <w:tc>
          <w:tcPr>
            <w:tcW w:w="79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jc w:val="center"/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</w:pPr>
            <w:r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jc w:val="center"/>
              <w:rPr>
                <w:rFonts w:ascii="方正书宋_GBK" w:eastAsia="方正书宋_GBK" w:hAnsi="Times New Roman" w:hint="eastAsia"/>
                <w:snapToGrid w:val="0"/>
                <w:kern w:val="0"/>
                <w:szCs w:val="21"/>
              </w:rPr>
            </w:pPr>
          </w:p>
        </w:tc>
        <w:tc>
          <w:tcPr>
            <w:tcW w:w="964" w:type="dxa"/>
            <w:vMerge/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rPr>
                <w:rFonts w:ascii="方正书宋_GBK" w:eastAsia="方正书宋_GBK" w:hAnsi="Times New Roman" w:hint="eastAsia"/>
                <w:snapToGrid w:val="0"/>
                <w:kern w:val="0"/>
                <w:szCs w:val="21"/>
              </w:rPr>
            </w:pPr>
          </w:p>
        </w:tc>
      </w:tr>
      <w:tr w:rsidR="00F418C0" w:rsidTr="0022613B">
        <w:trPr>
          <w:cantSplit/>
          <w:trHeight w:val="397"/>
          <w:jc w:val="center"/>
        </w:trPr>
        <w:tc>
          <w:tcPr>
            <w:tcW w:w="680" w:type="dxa"/>
            <w:vMerge/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jc w:val="center"/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</w:pPr>
            <w:r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  <w:t>水、电、通讯设施完善</w:t>
            </w:r>
          </w:p>
        </w:tc>
        <w:tc>
          <w:tcPr>
            <w:tcW w:w="79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jc w:val="center"/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</w:pPr>
            <w:r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jc w:val="center"/>
              <w:rPr>
                <w:rFonts w:ascii="方正书宋_GBK" w:eastAsia="方正书宋_GBK" w:hAnsi="Times New Roman" w:hint="eastAsia"/>
                <w:snapToGrid w:val="0"/>
                <w:kern w:val="0"/>
                <w:szCs w:val="21"/>
              </w:rPr>
            </w:pPr>
          </w:p>
        </w:tc>
        <w:tc>
          <w:tcPr>
            <w:tcW w:w="964" w:type="dxa"/>
            <w:vMerge/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rPr>
                <w:rFonts w:ascii="方正书宋_GBK" w:eastAsia="方正书宋_GBK" w:hAnsi="Times New Roman" w:hint="eastAsia"/>
                <w:snapToGrid w:val="0"/>
                <w:kern w:val="0"/>
                <w:szCs w:val="21"/>
              </w:rPr>
            </w:pPr>
          </w:p>
        </w:tc>
      </w:tr>
      <w:tr w:rsidR="00F418C0" w:rsidTr="0022613B">
        <w:trPr>
          <w:cantSplit/>
          <w:trHeight w:val="397"/>
          <w:jc w:val="center"/>
        </w:trPr>
        <w:tc>
          <w:tcPr>
            <w:tcW w:w="680" w:type="dxa"/>
            <w:vMerge/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jc w:val="center"/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</w:pPr>
            <w:r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  <w:t>有公共祭祀区、专用停车场</w:t>
            </w:r>
          </w:p>
        </w:tc>
        <w:tc>
          <w:tcPr>
            <w:tcW w:w="79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jc w:val="center"/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</w:pPr>
            <w:r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jc w:val="center"/>
              <w:rPr>
                <w:rFonts w:ascii="方正书宋_GBK" w:eastAsia="方正书宋_GBK" w:hAnsi="Times New Roman" w:hint="eastAsia"/>
                <w:snapToGrid w:val="0"/>
                <w:kern w:val="0"/>
                <w:szCs w:val="21"/>
              </w:rPr>
            </w:pPr>
          </w:p>
        </w:tc>
        <w:tc>
          <w:tcPr>
            <w:tcW w:w="964" w:type="dxa"/>
            <w:vMerge/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rPr>
                <w:rFonts w:ascii="方正书宋_GBK" w:eastAsia="方正书宋_GBK" w:hAnsi="Times New Roman" w:hint="eastAsia"/>
                <w:snapToGrid w:val="0"/>
                <w:kern w:val="0"/>
                <w:szCs w:val="21"/>
              </w:rPr>
            </w:pPr>
          </w:p>
        </w:tc>
      </w:tr>
      <w:tr w:rsidR="00F418C0" w:rsidTr="0022613B">
        <w:trPr>
          <w:cantSplit/>
          <w:trHeight w:val="397"/>
          <w:jc w:val="center"/>
        </w:trPr>
        <w:tc>
          <w:tcPr>
            <w:tcW w:w="680" w:type="dxa"/>
            <w:vMerge/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jc w:val="center"/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</w:pPr>
            <w:r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  <w:t>墓区道路顺畅，休息场所和卫生设施完善</w:t>
            </w:r>
          </w:p>
        </w:tc>
        <w:tc>
          <w:tcPr>
            <w:tcW w:w="79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jc w:val="center"/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</w:pPr>
            <w:r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jc w:val="center"/>
              <w:rPr>
                <w:rFonts w:ascii="方正书宋_GBK" w:eastAsia="方正书宋_GBK" w:hAnsi="Times New Roman" w:hint="eastAsia"/>
                <w:snapToGrid w:val="0"/>
                <w:kern w:val="0"/>
                <w:szCs w:val="21"/>
              </w:rPr>
            </w:pPr>
          </w:p>
        </w:tc>
        <w:tc>
          <w:tcPr>
            <w:tcW w:w="964" w:type="dxa"/>
            <w:vMerge/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rPr>
                <w:rFonts w:ascii="方正书宋_GBK" w:eastAsia="方正书宋_GBK" w:hAnsi="Times New Roman" w:hint="eastAsia"/>
                <w:snapToGrid w:val="0"/>
                <w:kern w:val="0"/>
                <w:szCs w:val="21"/>
              </w:rPr>
            </w:pPr>
          </w:p>
        </w:tc>
      </w:tr>
      <w:tr w:rsidR="00F418C0" w:rsidTr="0022613B">
        <w:trPr>
          <w:cantSplit/>
          <w:trHeight w:val="397"/>
          <w:jc w:val="center"/>
        </w:trPr>
        <w:tc>
          <w:tcPr>
            <w:tcW w:w="680" w:type="dxa"/>
            <w:vMerge/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jc w:val="center"/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</w:pPr>
            <w:r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  <w:t>防火、防涝、安保设施完善</w:t>
            </w:r>
          </w:p>
        </w:tc>
        <w:tc>
          <w:tcPr>
            <w:tcW w:w="79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jc w:val="center"/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</w:pPr>
            <w:r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jc w:val="center"/>
              <w:rPr>
                <w:rFonts w:ascii="方正书宋_GBK" w:eastAsia="方正书宋_GBK" w:hAnsi="Times New Roman" w:hint="eastAsia"/>
                <w:snapToGrid w:val="0"/>
                <w:kern w:val="0"/>
                <w:szCs w:val="21"/>
              </w:rPr>
            </w:pPr>
          </w:p>
        </w:tc>
        <w:tc>
          <w:tcPr>
            <w:tcW w:w="964" w:type="dxa"/>
            <w:vMerge/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rPr>
                <w:rFonts w:ascii="方正书宋_GBK" w:eastAsia="方正书宋_GBK" w:hAnsi="Times New Roman" w:hint="eastAsia"/>
                <w:snapToGrid w:val="0"/>
                <w:kern w:val="0"/>
                <w:szCs w:val="21"/>
              </w:rPr>
            </w:pPr>
          </w:p>
        </w:tc>
      </w:tr>
      <w:tr w:rsidR="00F418C0" w:rsidTr="0022613B">
        <w:trPr>
          <w:cantSplit/>
          <w:trHeight w:val="652"/>
          <w:jc w:val="center"/>
        </w:trPr>
        <w:tc>
          <w:tcPr>
            <w:tcW w:w="680" w:type="dxa"/>
            <w:vMerge w:val="restart"/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jc w:val="center"/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</w:pPr>
            <w:r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  <w:t>建</w:t>
            </w:r>
          </w:p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jc w:val="center"/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</w:pPr>
            <w:r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  <w:t>设</w:t>
            </w:r>
          </w:p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jc w:val="center"/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</w:pPr>
            <w:r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  <w:t>达</w:t>
            </w:r>
          </w:p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jc w:val="center"/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</w:pPr>
            <w:r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  <w:t>标</w:t>
            </w:r>
          </w:p>
        </w:tc>
        <w:tc>
          <w:tcPr>
            <w:tcW w:w="567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</w:pPr>
            <w:r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  <w:t>*墓位：单穴占地面积不超过0.5平方米；骨灰堂：单个骨灰存放格位占用空间不宜大于0.25平方米</w:t>
            </w:r>
          </w:p>
        </w:tc>
        <w:tc>
          <w:tcPr>
            <w:tcW w:w="79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jc w:val="center"/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</w:pPr>
            <w:r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jc w:val="center"/>
              <w:rPr>
                <w:rFonts w:ascii="方正书宋_GBK" w:eastAsia="方正书宋_GBK" w:hAnsi="Times New Roman" w:hint="eastAsia"/>
                <w:snapToGrid w:val="0"/>
                <w:kern w:val="0"/>
                <w:szCs w:val="21"/>
              </w:rPr>
            </w:pPr>
          </w:p>
        </w:tc>
        <w:tc>
          <w:tcPr>
            <w:tcW w:w="964" w:type="dxa"/>
            <w:vMerge/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rPr>
                <w:rFonts w:ascii="方正书宋_GBK" w:eastAsia="方正书宋_GBK" w:hAnsi="Times New Roman" w:hint="eastAsia"/>
                <w:snapToGrid w:val="0"/>
                <w:kern w:val="0"/>
                <w:szCs w:val="21"/>
              </w:rPr>
            </w:pPr>
          </w:p>
        </w:tc>
      </w:tr>
      <w:tr w:rsidR="00F418C0" w:rsidTr="0022613B">
        <w:trPr>
          <w:cantSplit/>
          <w:trHeight w:val="652"/>
          <w:jc w:val="center"/>
        </w:trPr>
        <w:tc>
          <w:tcPr>
            <w:tcW w:w="680" w:type="dxa"/>
            <w:vMerge/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jc w:val="center"/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</w:pPr>
            <w:r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  <w:t>*合葬墓穴占地面积不超过0.8平方米（不含公共绿地和道路用地）</w:t>
            </w:r>
          </w:p>
        </w:tc>
        <w:tc>
          <w:tcPr>
            <w:tcW w:w="79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jc w:val="center"/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</w:pPr>
            <w:r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jc w:val="center"/>
              <w:rPr>
                <w:rFonts w:ascii="方正书宋_GBK" w:eastAsia="方正书宋_GBK" w:hAnsi="Times New Roman" w:hint="eastAsia"/>
                <w:snapToGrid w:val="0"/>
                <w:kern w:val="0"/>
                <w:szCs w:val="21"/>
              </w:rPr>
            </w:pPr>
          </w:p>
        </w:tc>
        <w:tc>
          <w:tcPr>
            <w:tcW w:w="964" w:type="dxa"/>
            <w:vMerge/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rPr>
                <w:rFonts w:ascii="方正书宋_GBK" w:eastAsia="方正书宋_GBK" w:hAnsi="Times New Roman" w:hint="eastAsia"/>
                <w:snapToGrid w:val="0"/>
                <w:kern w:val="0"/>
                <w:szCs w:val="21"/>
              </w:rPr>
            </w:pPr>
          </w:p>
        </w:tc>
      </w:tr>
      <w:tr w:rsidR="00F418C0" w:rsidTr="0022613B">
        <w:trPr>
          <w:cantSplit/>
          <w:trHeight w:val="652"/>
          <w:jc w:val="center"/>
        </w:trPr>
        <w:tc>
          <w:tcPr>
            <w:tcW w:w="680" w:type="dxa"/>
            <w:vMerge/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jc w:val="center"/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</w:pPr>
            <w:r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  <w:t>*墓位：每亩安葬墓穴不少于320个；骨灰堂：骨灰安放架之间的通道宽度≥1.2米，骨灰安放室的净高≥3.3米</w:t>
            </w:r>
          </w:p>
        </w:tc>
        <w:tc>
          <w:tcPr>
            <w:tcW w:w="79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jc w:val="center"/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</w:pPr>
            <w:r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jc w:val="center"/>
              <w:rPr>
                <w:rFonts w:ascii="方正书宋_GBK" w:eastAsia="方正书宋_GBK" w:hAnsi="Times New Roman" w:hint="eastAsia"/>
                <w:snapToGrid w:val="0"/>
                <w:kern w:val="0"/>
                <w:szCs w:val="21"/>
              </w:rPr>
            </w:pPr>
          </w:p>
        </w:tc>
        <w:tc>
          <w:tcPr>
            <w:tcW w:w="964" w:type="dxa"/>
            <w:vMerge/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rPr>
                <w:rFonts w:ascii="方正书宋_GBK" w:eastAsia="方正书宋_GBK" w:hAnsi="Times New Roman" w:hint="eastAsia"/>
                <w:snapToGrid w:val="0"/>
                <w:kern w:val="0"/>
                <w:szCs w:val="21"/>
              </w:rPr>
            </w:pPr>
          </w:p>
        </w:tc>
      </w:tr>
      <w:tr w:rsidR="00F418C0" w:rsidTr="0022613B">
        <w:trPr>
          <w:cantSplit/>
          <w:trHeight w:val="397"/>
          <w:jc w:val="center"/>
        </w:trPr>
        <w:tc>
          <w:tcPr>
            <w:tcW w:w="680" w:type="dxa"/>
            <w:vMerge w:val="restart"/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jc w:val="center"/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</w:pPr>
            <w:r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  <w:t>管</w:t>
            </w:r>
          </w:p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jc w:val="center"/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</w:pPr>
            <w:r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  <w:t>理</w:t>
            </w:r>
          </w:p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jc w:val="center"/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</w:pPr>
            <w:proofErr w:type="gramStart"/>
            <w:r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  <w:t>规</w:t>
            </w:r>
            <w:proofErr w:type="gramEnd"/>
          </w:p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jc w:val="center"/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</w:pPr>
            <w:proofErr w:type="gramStart"/>
            <w:r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  <w:t>范</w:t>
            </w:r>
            <w:proofErr w:type="gramEnd"/>
          </w:p>
        </w:tc>
        <w:tc>
          <w:tcPr>
            <w:tcW w:w="567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</w:pPr>
            <w:r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  <w:t>*建立有配套的人员、收费管理制度和措施</w:t>
            </w:r>
          </w:p>
        </w:tc>
        <w:tc>
          <w:tcPr>
            <w:tcW w:w="79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jc w:val="center"/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</w:pPr>
            <w:r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jc w:val="center"/>
              <w:rPr>
                <w:rFonts w:ascii="方正书宋_GBK" w:eastAsia="方正书宋_GBK" w:hAnsi="Times New Roman" w:hint="eastAsia"/>
                <w:snapToGrid w:val="0"/>
                <w:kern w:val="0"/>
                <w:szCs w:val="21"/>
              </w:rPr>
            </w:pPr>
          </w:p>
        </w:tc>
        <w:tc>
          <w:tcPr>
            <w:tcW w:w="964" w:type="dxa"/>
            <w:vMerge/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rPr>
                <w:rFonts w:ascii="方正书宋_GBK" w:eastAsia="方正书宋_GBK" w:hAnsi="Times New Roman" w:hint="eastAsia"/>
                <w:snapToGrid w:val="0"/>
                <w:kern w:val="0"/>
                <w:szCs w:val="21"/>
              </w:rPr>
            </w:pPr>
          </w:p>
        </w:tc>
      </w:tr>
      <w:tr w:rsidR="00F418C0" w:rsidTr="0022613B">
        <w:trPr>
          <w:cantSplit/>
          <w:trHeight w:val="397"/>
          <w:jc w:val="center"/>
        </w:trPr>
        <w:tc>
          <w:tcPr>
            <w:tcW w:w="680" w:type="dxa"/>
            <w:vMerge/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jc w:val="center"/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</w:pPr>
            <w:r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  <w:t>设有专门人员负责日常管理和维护</w:t>
            </w:r>
          </w:p>
        </w:tc>
        <w:tc>
          <w:tcPr>
            <w:tcW w:w="79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jc w:val="center"/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</w:pPr>
            <w:r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jc w:val="center"/>
              <w:rPr>
                <w:rFonts w:ascii="方正书宋_GBK" w:eastAsia="方正书宋_GBK" w:hAnsi="Times New Roman" w:hint="eastAsia"/>
                <w:snapToGrid w:val="0"/>
                <w:kern w:val="0"/>
                <w:szCs w:val="21"/>
              </w:rPr>
            </w:pPr>
          </w:p>
        </w:tc>
        <w:tc>
          <w:tcPr>
            <w:tcW w:w="964" w:type="dxa"/>
            <w:vMerge/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rPr>
                <w:rFonts w:ascii="方正书宋_GBK" w:eastAsia="方正书宋_GBK" w:hAnsi="Times New Roman" w:hint="eastAsia"/>
                <w:snapToGrid w:val="0"/>
                <w:kern w:val="0"/>
                <w:szCs w:val="21"/>
              </w:rPr>
            </w:pPr>
          </w:p>
        </w:tc>
      </w:tr>
      <w:tr w:rsidR="00F418C0" w:rsidTr="0022613B">
        <w:trPr>
          <w:cantSplit/>
          <w:trHeight w:val="397"/>
          <w:jc w:val="center"/>
        </w:trPr>
        <w:tc>
          <w:tcPr>
            <w:tcW w:w="680" w:type="dxa"/>
            <w:vMerge/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jc w:val="center"/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</w:pPr>
            <w:r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  <w:t>设立收费标准公示牌</w:t>
            </w:r>
          </w:p>
        </w:tc>
        <w:tc>
          <w:tcPr>
            <w:tcW w:w="79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jc w:val="center"/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</w:pPr>
            <w:r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jc w:val="center"/>
              <w:rPr>
                <w:rFonts w:ascii="方正书宋_GBK" w:eastAsia="方正书宋_GBK" w:hAnsi="Times New Roman" w:hint="eastAsia"/>
                <w:snapToGrid w:val="0"/>
                <w:kern w:val="0"/>
                <w:szCs w:val="21"/>
              </w:rPr>
            </w:pPr>
          </w:p>
        </w:tc>
        <w:tc>
          <w:tcPr>
            <w:tcW w:w="964" w:type="dxa"/>
            <w:vMerge/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rPr>
                <w:rFonts w:ascii="方正书宋_GBK" w:eastAsia="方正书宋_GBK" w:hAnsi="Times New Roman" w:hint="eastAsia"/>
                <w:snapToGrid w:val="0"/>
                <w:kern w:val="0"/>
                <w:szCs w:val="21"/>
              </w:rPr>
            </w:pPr>
          </w:p>
        </w:tc>
      </w:tr>
      <w:tr w:rsidR="00F418C0" w:rsidTr="0022613B">
        <w:trPr>
          <w:cantSplit/>
          <w:trHeight w:val="397"/>
          <w:jc w:val="center"/>
        </w:trPr>
        <w:tc>
          <w:tcPr>
            <w:tcW w:w="680" w:type="dxa"/>
            <w:vMerge/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jc w:val="center"/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</w:pPr>
            <w:r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  <w:t>公布接受群众监督的措施及举报电话</w:t>
            </w:r>
          </w:p>
        </w:tc>
        <w:tc>
          <w:tcPr>
            <w:tcW w:w="79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jc w:val="center"/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</w:pPr>
            <w:r>
              <w:rPr>
                <w:rFonts w:ascii="方正书宋_GBK" w:eastAsia="方正书宋_GBK" w:hAnsi="宋体" w:cs="宋体" w:hint="eastAsia"/>
                <w:snapToGrid w:val="0"/>
                <w:kern w:val="0"/>
                <w:szCs w:val="21"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jc w:val="center"/>
              <w:rPr>
                <w:rFonts w:ascii="方正书宋_GBK" w:eastAsia="方正书宋_GBK" w:hAnsi="Times New Roman" w:hint="eastAsia"/>
                <w:snapToGrid w:val="0"/>
                <w:kern w:val="0"/>
                <w:szCs w:val="21"/>
              </w:rPr>
            </w:pPr>
          </w:p>
        </w:tc>
        <w:tc>
          <w:tcPr>
            <w:tcW w:w="964" w:type="dxa"/>
            <w:vMerge/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rPr>
                <w:rFonts w:ascii="方正书宋_GBK" w:eastAsia="方正书宋_GBK" w:hAnsi="Times New Roman" w:hint="eastAsia"/>
                <w:snapToGrid w:val="0"/>
                <w:kern w:val="0"/>
                <w:szCs w:val="21"/>
              </w:rPr>
            </w:pPr>
          </w:p>
        </w:tc>
      </w:tr>
      <w:tr w:rsidR="00F418C0" w:rsidTr="0022613B">
        <w:trPr>
          <w:cantSplit/>
          <w:trHeight w:val="397"/>
          <w:jc w:val="center"/>
        </w:trPr>
        <w:tc>
          <w:tcPr>
            <w:tcW w:w="5670" w:type="dxa"/>
            <w:gridSpan w:val="2"/>
            <w:tcBorders>
              <w:bottom w:val="single" w:sz="2" w:space="0" w:color="000000"/>
            </w:tcBorders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jc w:val="center"/>
              <w:rPr>
                <w:rFonts w:ascii="方正书宋_GBK" w:eastAsia="方正书宋_GBK" w:hAnsi="宋体" w:cs="宋体" w:hint="eastAsia"/>
                <w:b/>
                <w:snapToGrid w:val="0"/>
                <w:kern w:val="0"/>
                <w:szCs w:val="21"/>
              </w:rPr>
            </w:pPr>
            <w:r>
              <w:rPr>
                <w:rFonts w:ascii="方正书宋_GBK" w:eastAsia="方正书宋_GBK" w:hAnsi="宋体" w:cs="宋体" w:hint="eastAsia"/>
                <w:b/>
                <w:snapToGrid w:val="0"/>
                <w:kern w:val="0"/>
                <w:szCs w:val="21"/>
              </w:rPr>
              <w:t>总计</w:t>
            </w:r>
          </w:p>
        </w:tc>
        <w:tc>
          <w:tcPr>
            <w:tcW w:w="79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jc w:val="center"/>
              <w:rPr>
                <w:rFonts w:ascii="方正书宋_GBK" w:eastAsia="方正书宋_GBK" w:hAnsi="宋体" w:cs="宋体" w:hint="eastAsia"/>
                <w:b/>
                <w:snapToGrid w:val="0"/>
                <w:kern w:val="0"/>
                <w:szCs w:val="21"/>
              </w:rPr>
            </w:pPr>
            <w:r>
              <w:rPr>
                <w:rFonts w:ascii="方正书宋_GBK" w:eastAsia="方正书宋_GBK" w:hAnsi="宋体" w:cs="宋体" w:hint="eastAsia"/>
                <w:b/>
                <w:snapToGrid w:val="0"/>
                <w:kern w:val="0"/>
                <w:szCs w:val="21"/>
              </w:rPr>
              <w:t>100</w:t>
            </w:r>
          </w:p>
        </w:tc>
        <w:tc>
          <w:tcPr>
            <w:tcW w:w="73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jc w:val="center"/>
              <w:rPr>
                <w:rFonts w:ascii="方正书宋_GBK" w:eastAsia="方正书宋_GBK" w:hAnsi="Times New Roman" w:hint="eastAsia"/>
                <w:b/>
                <w:snapToGrid w:val="0"/>
                <w:kern w:val="0"/>
                <w:szCs w:val="21"/>
              </w:rPr>
            </w:pPr>
          </w:p>
        </w:tc>
        <w:tc>
          <w:tcPr>
            <w:tcW w:w="964" w:type="dxa"/>
            <w:vMerge/>
            <w:tcBorders>
              <w:bottom w:val="single" w:sz="2" w:space="0" w:color="000000"/>
            </w:tcBorders>
            <w:vAlign w:val="center"/>
          </w:tcPr>
          <w:p w:rsidR="00F418C0" w:rsidRDefault="00F418C0" w:rsidP="0022613B">
            <w:pPr>
              <w:adjustRightInd w:val="0"/>
              <w:snapToGrid w:val="0"/>
              <w:spacing w:line="300" w:lineRule="exact"/>
              <w:ind w:leftChars="25" w:left="53" w:rightChars="25" w:right="53"/>
              <w:rPr>
                <w:rFonts w:ascii="方正书宋_GBK" w:eastAsia="方正书宋_GBK" w:hAnsi="Times New Roman" w:hint="eastAsia"/>
                <w:b/>
                <w:snapToGrid w:val="0"/>
                <w:kern w:val="0"/>
                <w:szCs w:val="21"/>
              </w:rPr>
            </w:pPr>
          </w:p>
        </w:tc>
      </w:tr>
    </w:tbl>
    <w:p w:rsidR="00F418C0" w:rsidRDefault="00F418C0" w:rsidP="00F418C0">
      <w:pPr>
        <w:suppressAutoHyphens w:val="0"/>
        <w:overflowPunct w:val="0"/>
        <w:adjustRightInd w:val="0"/>
        <w:snapToGrid w:val="0"/>
        <w:spacing w:line="580" w:lineRule="exact"/>
        <w:rPr>
          <w:rFonts w:ascii="Times New Roman" w:eastAsia="方正仿宋_GBK" w:hAnsi="Times New Roman"/>
          <w:snapToGrid w:val="0"/>
          <w:kern w:val="0"/>
          <w:sz w:val="32"/>
          <w:szCs w:val="32"/>
        </w:rPr>
        <w:sectPr w:rsidR="00F418C0" w:rsidSect="00F418C0">
          <w:headerReference w:type="default" r:id="rId7"/>
          <w:footerReference w:type="default" r:id="rId8"/>
          <w:headerReference w:type="first" r:id="rId9"/>
          <w:pgSz w:w="11906" w:h="16838"/>
          <w:pgMar w:top="1440" w:right="1080" w:bottom="1440" w:left="1080" w:header="720" w:footer="1474" w:gutter="0"/>
          <w:cols w:space="720"/>
          <w:docGrid w:type="lines" w:linePitch="312"/>
        </w:sectPr>
      </w:pPr>
    </w:p>
    <w:p w:rsidR="002539C7" w:rsidRDefault="002539C7" w:rsidP="00F418C0"/>
    <w:sectPr w:rsidR="002539C7" w:rsidSect="00F418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75D" w:rsidRDefault="0085175D" w:rsidP="00F418C0">
      <w:r>
        <w:separator/>
      </w:r>
    </w:p>
  </w:endnote>
  <w:endnote w:type="continuationSeparator" w:id="0">
    <w:p w:rsidR="0085175D" w:rsidRDefault="0085175D" w:rsidP="00F41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书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8C0" w:rsidRDefault="00F418C0">
    <w:pPr>
      <w:framePr w:h="567" w:hRule="exact" w:wrap="around" w:vAnchor="text" w:hAnchor="margin" w:xAlign="outside" w:y="1" w:anchorLock="1"/>
      <w:tabs>
        <w:tab w:val="center" w:pos="4153"/>
        <w:tab w:val="right" w:pos="8306"/>
      </w:tabs>
      <w:suppressAutoHyphens w:val="0"/>
      <w:snapToGrid w:val="0"/>
      <w:ind w:leftChars="100" w:left="210" w:rightChars="100" w:right="210"/>
      <w:jc w:val="left"/>
      <w:rPr>
        <w:rFonts w:ascii="宋体" w:hAnsi="宋体" w:hint="eastAsia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  <w:p w:rsidR="00F418C0" w:rsidRDefault="00F418C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75D" w:rsidRDefault="0085175D" w:rsidP="00F418C0">
      <w:r>
        <w:separator/>
      </w:r>
    </w:p>
  </w:footnote>
  <w:footnote w:type="continuationSeparator" w:id="0">
    <w:p w:rsidR="0085175D" w:rsidRDefault="0085175D" w:rsidP="00F41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8C0" w:rsidRDefault="00F418C0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8C0" w:rsidRDefault="00F418C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7ED"/>
    <w:rsid w:val="00003BFE"/>
    <w:rsid w:val="00011730"/>
    <w:rsid w:val="00011755"/>
    <w:rsid w:val="00014568"/>
    <w:rsid w:val="00014ED5"/>
    <w:rsid w:val="0001564D"/>
    <w:rsid w:val="00022B63"/>
    <w:rsid w:val="00024FA9"/>
    <w:rsid w:val="00035B22"/>
    <w:rsid w:val="000374CA"/>
    <w:rsid w:val="00047C1D"/>
    <w:rsid w:val="0005150D"/>
    <w:rsid w:val="0005153A"/>
    <w:rsid w:val="00053FFB"/>
    <w:rsid w:val="000560DE"/>
    <w:rsid w:val="00063FF8"/>
    <w:rsid w:val="00067A47"/>
    <w:rsid w:val="0007361C"/>
    <w:rsid w:val="000776D5"/>
    <w:rsid w:val="000808EB"/>
    <w:rsid w:val="000814A4"/>
    <w:rsid w:val="00086155"/>
    <w:rsid w:val="000864E1"/>
    <w:rsid w:val="000910ED"/>
    <w:rsid w:val="000A0329"/>
    <w:rsid w:val="000A0616"/>
    <w:rsid w:val="000A0B5B"/>
    <w:rsid w:val="000A246C"/>
    <w:rsid w:val="000A5A73"/>
    <w:rsid w:val="000C152C"/>
    <w:rsid w:val="000C246F"/>
    <w:rsid w:val="000C2D02"/>
    <w:rsid w:val="000C3BEF"/>
    <w:rsid w:val="000E1CE2"/>
    <w:rsid w:val="000E1EF4"/>
    <w:rsid w:val="000E230E"/>
    <w:rsid w:val="000F1D61"/>
    <w:rsid w:val="000F3312"/>
    <w:rsid w:val="000F5FF5"/>
    <w:rsid w:val="000F6CA7"/>
    <w:rsid w:val="00101A3A"/>
    <w:rsid w:val="00113A31"/>
    <w:rsid w:val="001158AC"/>
    <w:rsid w:val="00117308"/>
    <w:rsid w:val="00117F63"/>
    <w:rsid w:val="00120047"/>
    <w:rsid w:val="001229EA"/>
    <w:rsid w:val="00123061"/>
    <w:rsid w:val="001316B7"/>
    <w:rsid w:val="001339B4"/>
    <w:rsid w:val="00141809"/>
    <w:rsid w:val="001424BD"/>
    <w:rsid w:val="00142733"/>
    <w:rsid w:val="00156292"/>
    <w:rsid w:val="001579D5"/>
    <w:rsid w:val="00160C80"/>
    <w:rsid w:val="00161B1B"/>
    <w:rsid w:val="00164EB4"/>
    <w:rsid w:val="00164F3C"/>
    <w:rsid w:val="00165FF2"/>
    <w:rsid w:val="00170CF8"/>
    <w:rsid w:val="00171E04"/>
    <w:rsid w:val="00172D8B"/>
    <w:rsid w:val="00174BA1"/>
    <w:rsid w:val="0018440A"/>
    <w:rsid w:val="00185CD0"/>
    <w:rsid w:val="0019033E"/>
    <w:rsid w:val="0019253D"/>
    <w:rsid w:val="001940AF"/>
    <w:rsid w:val="001A11DE"/>
    <w:rsid w:val="001A3E09"/>
    <w:rsid w:val="001A5963"/>
    <w:rsid w:val="001C0013"/>
    <w:rsid w:val="001C67AF"/>
    <w:rsid w:val="001E63B8"/>
    <w:rsid w:val="001F2507"/>
    <w:rsid w:val="001F4982"/>
    <w:rsid w:val="001F760A"/>
    <w:rsid w:val="002020B8"/>
    <w:rsid w:val="00204510"/>
    <w:rsid w:val="002049EA"/>
    <w:rsid w:val="00214593"/>
    <w:rsid w:val="002149B6"/>
    <w:rsid w:val="00215203"/>
    <w:rsid w:val="00222247"/>
    <w:rsid w:val="00224057"/>
    <w:rsid w:val="00233CD7"/>
    <w:rsid w:val="002344A6"/>
    <w:rsid w:val="0023518E"/>
    <w:rsid w:val="00237F51"/>
    <w:rsid w:val="00242552"/>
    <w:rsid w:val="00246A6A"/>
    <w:rsid w:val="00247CA7"/>
    <w:rsid w:val="00250BA0"/>
    <w:rsid w:val="00250BB4"/>
    <w:rsid w:val="00250EAD"/>
    <w:rsid w:val="002523CB"/>
    <w:rsid w:val="002539C7"/>
    <w:rsid w:val="00253E20"/>
    <w:rsid w:val="00253F66"/>
    <w:rsid w:val="00254528"/>
    <w:rsid w:val="00270521"/>
    <w:rsid w:val="00274214"/>
    <w:rsid w:val="00275013"/>
    <w:rsid w:val="00276A3F"/>
    <w:rsid w:val="0028148E"/>
    <w:rsid w:val="0028600A"/>
    <w:rsid w:val="00292147"/>
    <w:rsid w:val="002A0D4B"/>
    <w:rsid w:val="002A2183"/>
    <w:rsid w:val="002B6B20"/>
    <w:rsid w:val="002B7507"/>
    <w:rsid w:val="002C21E1"/>
    <w:rsid w:val="002C4995"/>
    <w:rsid w:val="002D05C3"/>
    <w:rsid w:val="002D1D13"/>
    <w:rsid w:val="002D35FD"/>
    <w:rsid w:val="002D44C2"/>
    <w:rsid w:val="002E12D6"/>
    <w:rsid w:val="002E1495"/>
    <w:rsid w:val="002E3887"/>
    <w:rsid w:val="002E5159"/>
    <w:rsid w:val="002F0981"/>
    <w:rsid w:val="002F0C55"/>
    <w:rsid w:val="002F10DF"/>
    <w:rsid w:val="002F1165"/>
    <w:rsid w:val="003058E5"/>
    <w:rsid w:val="00305983"/>
    <w:rsid w:val="00305AB1"/>
    <w:rsid w:val="00310B4F"/>
    <w:rsid w:val="00312300"/>
    <w:rsid w:val="00325380"/>
    <w:rsid w:val="00327830"/>
    <w:rsid w:val="00337E6D"/>
    <w:rsid w:val="00341732"/>
    <w:rsid w:val="003441A8"/>
    <w:rsid w:val="00345F7C"/>
    <w:rsid w:val="00347A90"/>
    <w:rsid w:val="00347FF8"/>
    <w:rsid w:val="00352E2B"/>
    <w:rsid w:val="0036042E"/>
    <w:rsid w:val="0037740A"/>
    <w:rsid w:val="00381C76"/>
    <w:rsid w:val="003870C1"/>
    <w:rsid w:val="0039106C"/>
    <w:rsid w:val="003A0DE2"/>
    <w:rsid w:val="003A62B8"/>
    <w:rsid w:val="003C10D0"/>
    <w:rsid w:val="003C15F0"/>
    <w:rsid w:val="003C1DA7"/>
    <w:rsid w:val="003E21AF"/>
    <w:rsid w:val="003E22ED"/>
    <w:rsid w:val="003E2C75"/>
    <w:rsid w:val="003E6868"/>
    <w:rsid w:val="003E7A53"/>
    <w:rsid w:val="003E7FAC"/>
    <w:rsid w:val="003F3DF9"/>
    <w:rsid w:val="003F6ED1"/>
    <w:rsid w:val="003F71DF"/>
    <w:rsid w:val="003F7D04"/>
    <w:rsid w:val="0040348A"/>
    <w:rsid w:val="00405D80"/>
    <w:rsid w:val="00406A7E"/>
    <w:rsid w:val="00407AD3"/>
    <w:rsid w:val="00414B20"/>
    <w:rsid w:val="00415E97"/>
    <w:rsid w:val="00423840"/>
    <w:rsid w:val="004258EE"/>
    <w:rsid w:val="00426608"/>
    <w:rsid w:val="00433098"/>
    <w:rsid w:val="00433E8B"/>
    <w:rsid w:val="00433F6C"/>
    <w:rsid w:val="00434BE9"/>
    <w:rsid w:val="00435353"/>
    <w:rsid w:val="004412F0"/>
    <w:rsid w:val="00443C10"/>
    <w:rsid w:val="00446C96"/>
    <w:rsid w:val="00456339"/>
    <w:rsid w:val="00464D0F"/>
    <w:rsid w:val="00466001"/>
    <w:rsid w:val="00471459"/>
    <w:rsid w:val="004717A7"/>
    <w:rsid w:val="0047303D"/>
    <w:rsid w:val="00475157"/>
    <w:rsid w:val="00477B48"/>
    <w:rsid w:val="00477CC8"/>
    <w:rsid w:val="004841D8"/>
    <w:rsid w:val="004868E6"/>
    <w:rsid w:val="004A00F9"/>
    <w:rsid w:val="004A3A2C"/>
    <w:rsid w:val="004A5144"/>
    <w:rsid w:val="004B06E4"/>
    <w:rsid w:val="004B4D19"/>
    <w:rsid w:val="004B51A0"/>
    <w:rsid w:val="004C1EDC"/>
    <w:rsid w:val="004C651E"/>
    <w:rsid w:val="004C770D"/>
    <w:rsid w:val="004D0DF5"/>
    <w:rsid w:val="004D2B1A"/>
    <w:rsid w:val="004E1513"/>
    <w:rsid w:val="004E1B10"/>
    <w:rsid w:val="004E469B"/>
    <w:rsid w:val="004E6FF9"/>
    <w:rsid w:val="004F3108"/>
    <w:rsid w:val="004F4ED5"/>
    <w:rsid w:val="004F6053"/>
    <w:rsid w:val="004F6080"/>
    <w:rsid w:val="004F7A6B"/>
    <w:rsid w:val="00500F9B"/>
    <w:rsid w:val="005044C5"/>
    <w:rsid w:val="00510097"/>
    <w:rsid w:val="00512C2F"/>
    <w:rsid w:val="005130C6"/>
    <w:rsid w:val="005132E7"/>
    <w:rsid w:val="00514BF5"/>
    <w:rsid w:val="00516B67"/>
    <w:rsid w:val="00517C68"/>
    <w:rsid w:val="005248E4"/>
    <w:rsid w:val="00525195"/>
    <w:rsid w:val="005266FE"/>
    <w:rsid w:val="005324DA"/>
    <w:rsid w:val="005342B9"/>
    <w:rsid w:val="005354A4"/>
    <w:rsid w:val="00543667"/>
    <w:rsid w:val="0054420B"/>
    <w:rsid w:val="0055029C"/>
    <w:rsid w:val="0055379F"/>
    <w:rsid w:val="00553CF0"/>
    <w:rsid w:val="00561998"/>
    <w:rsid w:val="005646D8"/>
    <w:rsid w:val="00565EC5"/>
    <w:rsid w:val="00574513"/>
    <w:rsid w:val="0057639A"/>
    <w:rsid w:val="00584B8C"/>
    <w:rsid w:val="00586676"/>
    <w:rsid w:val="00587811"/>
    <w:rsid w:val="00587B10"/>
    <w:rsid w:val="00590163"/>
    <w:rsid w:val="00592023"/>
    <w:rsid w:val="005925DC"/>
    <w:rsid w:val="005950C7"/>
    <w:rsid w:val="005A1799"/>
    <w:rsid w:val="005A4EE3"/>
    <w:rsid w:val="005A5633"/>
    <w:rsid w:val="005B475A"/>
    <w:rsid w:val="005B6DD2"/>
    <w:rsid w:val="005C4771"/>
    <w:rsid w:val="005D4ED3"/>
    <w:rsid w:val="005D58D9"/>
    <w:rsid w:val="005D6033"/>
    <w:rsid w:val="005E51FE"/>
    <w:rsid w:val="005E5F73"/>
    <w:rsid w:val="005E6F5C"/>
    <w:rsid w:val="005F2385"/>
    <w:rsid w:val="005F43B1"/>
    <w:rsid w:val="006031C7"/>
    <w:rsid w:val="006038A6"/>
    <w:rsid w:val="00603E0B"/>
    <w:rsid w:val="00616610"/>
    <w:rsid w:val="00624536"/>
    <w:rsid w:val="0062799F"/>
    <w:rsid w:val="00653143"/>
    <w:rsid w:val="00653BDC"/>
    <w:rsid w:val="00655A33"/>
    <w:rsid w:val="00656289"/>
    <w:rsid w:val="0065783D"/>
    <w:rsid w:val="0066110F"/>
    <w:rsid w:val="0067142B"/>
    <w:rsid w:val="00681846"/>
    <w:rsid w:val="006818CC"/>
    <w:rsid w:val="00686E3D"/>
    <w:rsid w:val="00690608"/>
    <w:rsid w:val="006947FB"/>
    <w:rsid w:val="00697F54"/>
    <w:rsid w:val="006A1CDB"/>
    <w:rsid w:val="006A5DD4"/>
    <w:rsid w:val="006B11FD"/>
    <w:rsid w:val="006B1986"/>
    <w:rsid w:val="006B55EC"/>
    <w:rsid w:val="006B6975"/>
    <w:rsid w:val="006C1155"/>
    <w:rsid w:val="006C2357"/>
    <w:rsid w:val="006C658A"/>
    <w:rsid w:val="006C71BF"/>
    <w:rsid w:val="006C75E8"/>
    <w:rsid w:val="006C7EAF"/>
    <w:rsid w:val="006D0118"/>
    <w:rsid w:val="006D21C5"/>
    <w:rsid w:val="006D584E"/>
    <w:rsid w:val="006D5B5B"/>
    <w:rsid w:val="006E25CD"/>
    <w:rsid w:val="006E2EA1"/>
    <w:rsid w:val="006E5BC8"/>
    <w:rsid w:val="006E6AFE"/>
    <w:rsid w:val="006E72B7"/>
    <w:rsid w:val="006E7C77"/>
    <w:rsid w:val="006F0A65"/>
    <w:rsid w:val="006F7BB5"/>
    <w:rsid w:val="007072B9"/>
    <w:rsid w:val="00707AB0"/>
    <w:rsid w:val="007140DC"/>
    <w:rsid w:val="00716A83"/>
    <w:rsid w:val="007227E3"/>
    <w:rsid w:val="007242AF"/>
    <w:rsid w:val="007251E7"/>
    <w:rsid w:val="00726F37"/>
    <w:rsid w:val="0072709B"/>
    <w:rsid w:val="00727C99"/>
    <w:rsid w:val="00733F76"/>
    <w:rsid w:val="00736325"/>
    <w:rsid w:val="00736DFF"/>
    <w:rsid w:val="00741147"/>
    <w:rsid w:val="00741188"/>
    <w:rsid w:val="00742E5A"/>
    <w:rsid w:val="0074595C"/>
    <w:rsid w:val="007539CB"/>
    <w:rsid w:val="007576E3"/>
    <w:rsid w:val="00763018"/>
    <w:rsid w:val="007665FE"/>
    <w:rsid w:val="007742DC"/>
    <w:rsid w:val="00785940"/>
    <w:rsid w:val="00785F79"/>
    <w:rsid w:val="00791588"/>
    <w:rsid w:val="00792855"/>
    <w:rsid w:val="00792EC6"/>
    <w:rsid w:val="0079377A"/>
    <w:rsid w:val="007A41D2"/>
    <w:rsid w:val="007A561C"/>
    <w:rsid w:val="007B012E"/>
    <w:rsid w:val="007B09D3"/>
    <w:rsid w:val="007B0C83"/>
    <w:rsid w:val="007B0EE8"/>
    <w:rsid w:val="007B22BB"/>
    <w:rsid w:val="007B296F"/>
    <w:rsid w:val="007B3EAC"/>
    <w:rsid w:val="007C227A"/>
    <w:rsid w:val="007C4B3F"/>
    <w:rsid w:val="007C758D"/>
    <w:rsid w:val="007C7F95"/>
    <w:rsid w:val="007D4B25"/>
    <w:rsid w:val="007D6641"/>
    <w:rsid w:val="007E06D5"/>
    <w:rsid w:val="007E578A"/>
    <w:rsid w:val="007F0928"/>
    <w:rsid w:val="007F0C36"/>
    <w:rsid w:val="007F39D8"/>
    <w:rsid w:val="007F4EB8"/>
    <w:rsid w:val="00801203"/>
    <w:rsid w:val="00814C7A"/>
    <w:rsid w:val="00815181"/>
    <w:rsid w:val="00815500"/>
    <w:rsid w:val="008169DF"/>
    <w:rsid w:val="0082172A"/>
    <w:rsid w:val="008243AB"/>
    <w:rsid w:val="008258BE"/>
    <w:rsid w:val="00825CE7"/>
    <w:rsid w:val="00830E20"/>
    <w:rsid w:val="008332D2"/>
    <w:rsid w:val="00834173"/>
    <w:rsid w:val="00836791"/>
    <w:rsid w:val="00840A8F"/>
    <w:rsid w:val="00841020"/>
    <w:rsid w:val="0084377C"/>
    <w:rsid w:val="0085175D"/>
    <w:rsid w:val="008574E0"/>
    <w:rsid w:val="00860423"/>
    <w:rsid w:val="00862F37"/>
    <w:rsid w:val="00863DE4"/>
    <w:rsid w:val="00865C34"/>
    <w:rsid w:val="00875606"/>
    <w:rsid w:val="00875A7F"/>
    <w:rsid w:val="00877E90"/>
    <w:rsid w:val="00880FB4"/>
    <w:rsid w:val="0088134A"/>
    <w:rsid w:val="00884064"/>
    <w:rsid w:val="00884364"/>
    <w:rsid w:val="0089057D"/>
    <w:rsid w:val="00891782"/>
    <w:rsid w:val="0089278F"/>
    <w:rsid w:val="00892C44"/>
    <w:rsid w:val="00893D65"/>
    <w:rsid w:val="00896AA4"/>
    <w:rsid w:val="008A79FE"/>
    <w:rsid w:val="008B237E"/>
    <w:rsid w:val="008B5BE9"/>
    <w:rsid w:val="008B61BB"/>
    <w:rsid w:val="008B7A76"/>
    <w:rsid w:val="008C2215"/>
    <w:rsid w:val="008C3BD1"/>
    <w:rsid w:val="008C5CA0"/>
    <w:rsid w:val="008D064F"/>
    <w:rsid w:val="008D28C9"/>
    <w:rsid w:val="008E08DC"/>
    <w:rsid w:val="008E484D"/>
    <w:rsid w:val="008E4D1D"/>
    <w:rsid w:val="008F0B63"/>
    <w:rsid w:val="008F1969"/>
    <w:rsid w:val="008F3E2E"/>
    <w:rsid w:val="008F636B"/>
    <w:rsid w:val="008F77DA"/>
    <w:rsid w:val="009027E4"/>
    <w:rsid w:val="00904457"/>
    <w:rsid w:val="009157AD"/>
    <w:rsid w:val="00915F70"/>
    <w:rsid w:val="00921EE8"/>
    <w:rsid w:val="0092745F"/>
    <w:rsid w:val="00927DB0"/>
    <w:rsid w:val="0093390E"/>
    <w:rsid w:val="0093459E"/>
    <w:rsid w:val="0093537D"/>
    <w:rsid w:val="00941064"/>
    <w:rsid w:val="009413E4"/>
    <w:rsid w:val="00944898"/>
    <w:rsid w:val="00946DD8"/>
    <w:rsid w:val="00950DBD"/>
    <w:rsid w:val="00952BE4"/>
    <w:rsid w:val="0095610C"/>
    <w:rsid w:val="009607A3"/>
    <w:rsid w:val="009614F3"/>
    <w:rsid w:val="0096186C"/>
    <w:rsid w:val="009675E2"/>
    <w:rsid w:val="0097091A"/>
    <w:rsid w:val="009736F1"/>
    <w:rsid w:val="00980678"/>
    <w:rsid w:val="0098141D"/>
    <w:rsid w:val="009821B4"/>
    <w:rsid w:val="00983125"/>
    <w:rsid w:val="0099053B"/>
    <w:rsid w:val="009958F8"/>
    <w:rsid w:val="00995A99"/>
    <w:rsid w:val="009A05DC"/>
    <w:rsid w:val="009A31FD"/>
    <w:rsid w:val="009B392F"/>
    <w:rsid w:val="009C01E1"/>
    <w:rsid w:val="009C1A8B"/>
    <w:rsid w:val="009C6D23"/>
    <w:rsid w:val="009D5BB2"/>
    <w:rsid w:val="009E07EA"/>
    <w:rsid w:val="009E4379"/>
    <w:rsid w:val="009E4985"/>
    <w:rsid w:val="009E54CD"/>
    <w:rsid w:val="009E6A2B"/>
    <w:rsid w:val="009F1ADB"/>
    <w:rsid w:val="009F27D1"/>
    <w:rsid w:val="009F2F36"/>
    <w:rsid w:val="009F31E4"/>
    <w:rsid w:val="009F6450"/>
    <w:rsid w:val="009F7414"/>
    <w:rsid w:val="00A06DEA"/>
    <w:rsid w:val="00A07C3C"/>
    <w:rsid w:val="00A3052A"/>
    <w:rsid w:val="00A33C7D"/>
    <w:rsid w:val="00A3462A"/>
    <w:rsid w:val="00A55197"/>
    <w:rsid w:val="00A55C98"/>
    <w:rsid w:val="00A6035D"/>
    <w:rsid w:val="00A60D97"/>
    <w:rsid w:val="00A67EF7"/>
    <w:rsid w:val="00A71AAD"/>
    <w:rsid w:val="00A80214"/>
    <w:rsid w:val="00A803EA"/>
    <w:rsid w:val="00A81EE6"/>
    <w:rsid w:val="00A81F1E"/>
    <w:rsid w:val="00A83C8E"/>
    <w:rsid w:val="00A875BE"/>
    <w:rsid w:val="00A96A66"/>
    <w:rsid w:val="00AA101A"/>
    <w:rsid w:val="00AA29AB"/>
    <w:rsid w:val="00AA33F1"/>
    <w:rsid w:val="00AB0212"/>
    <w:rsid w:val="00AB205B"/>
    <w:rsid w:val="00AB448D"/>
    <w:rsid w:val="00AC3183"/>
    <w:rsid w:val="00AC4B8E"/>
    <w:rsid w:val="00AC5031"/>
    <w:rsid w:val="00AC6898"/>
    <w:rsid w:val="00AD47ED"/>
    <w:rsid w:val="00AD5CC2"/>
    <w:rsid w:val="00AE03BD"/>
    <w:rsid w:val="00AE0FD4"/>
    <w:rsid w:val="00AE1FAA"/>
    <w:rsid w:val="00AE56EE"/>
    <w:rsid w:val="00AE6C3B"/>
    <w:rsid w:val="00AE6CD1"/>
    <w:rsid w:val="00AE72A8"/>
    <w:rsid w:val="00AE72B3"/>
    <w:rsid w:val="00AE7FD6"/>
    <w:rsid w:val="00AF12C0"/>
    <w:rsid w:val="00AF7742"/>
    <w:rsid w:val="00B0089C"/>
    <w:rsid w:val="00B008EC"/>
    <w:rsid w:val="00B0177A"/>
    <w:rsid w:val="00B04149"/>
    <w:rsid w:val="00B05059"/>
    <w:rsid w:val="00B1248F"/>
    <w:rsid w:val="00B12603"/>
    <w:rsid w:val="00B13814"/>
    <w:rsid w:val="00B15AE3"/>
    <w:rsid w:val="00B17789"/>
    <w:rsid w:val="00B21CA4"/>
    <w:rsid w:val="00B21CB1"/>
    <w:rsid w:val="00B23957"/>
    <w:rsid w:val="00B344BC"/>
    <w:rsid w:val="00B45FA4"/>
    <w:rsid w:val="00B52729"/>
    <w:rsid w:val="00B6456D"/>
    <w:rsid w:val="00B766A2"/>
    <w:rsid w:val="00B81C62"/>
    <w:rsid w:val="00B84AC0"/>
    <w:rsid w:val="00B90AB3"/>
    <w:rsid w:val="00B938FE"/>
    <w:rsid w:val="00B93D74"/>
    <w:rsid w:val="00B95972"/>
    <w:rsid w:val="00BA36AA"/>
    <w:rsid w:val="00BC2E9D"/>
    <w:rsid w:val="00BC339D"/>
    <w:rsid w:val="00BC5167"/>
    <w:rsid w:val="00BE6876"/>
    <w:rsid w:val="00BF1524"/>
    <w:rsid w:val="00BF573F"/>
    <w:rsid w:val="00C074BE"/>
    <w:rsid w:val="00C10BA8"/>
    <w:rsid w:val="00C15F57"/>
    <w:rsid w:val="00C20C6E"/>
    <w:rsid w:val="00C267D8"/>
    <w:rsid w:val="00C37EF6"/>
    <w:rsid w:val="00C42D12"/>
    <w:rsid w:val="00C5073E"/>
    <w:rsid w:val="00C5222F"/>
    <w:rsid w:val="00C5288F"/>
    <w:rsid w:val="00C52EFF"/>
    <w:rsid w:val="00C54402"/>
    <w:rsid w:val="00C54C5F"/>
    <w:rsid w:val="00C55271"/>
    <w:rsid w:val="00C55896"/>
    <w:rsid w:val="00C60CB8"/>
    <w:rsid w:val="00C618A6"/>
    <w:rsid w:val="00C67FC9"/>
    <w:rsid w:val="00C7567D"/>
    <w:rsid w:val="00C80B61"/>
    <w:rsid w:val="00C835F5"/>
    <w:rsid w:val="00C86FFA"/>
    <w:rsid w:val="00C93408"/>
    <w:rsid w:val="00C96AFE"/>
    <w:rsid w:val="00CA2924"/>
    <w:rsid w:val="00CA35AD"/>
    <w:rsid w:val="00CA4A36"/>
    <w:rsid w:val="00CB2E04"/>
    <w:rsid w:val="00CB7D7B"/>
    <w:rsid w:val="00CC08A2"/>
    <w:rsid w:val="00CC223B"/>
    <w:rsid w:val="00CC29FA"/>
    <w:rsid w:val="00CC4C3A"/>
    <w:rsid w:val="00CC57D9"/>
    <w:rsid w:val="00CC5C33"/>
    <w:rsid w:val="00CD2119"/>
    <w:rsid w:val="00CD6652"/>
    <w:rsid w:val="00CE0124"/>
    <w:rsid w:val="00CE1AAD"/>
    <w:rsid w:val="00CE59DD"/>
    <w:rsid w:val="00CE6385"/>
    <w:rsid w:val="00CE793B"/>
    <w:rsid w:val="00CF217A"/>
    <w:rsid w:val="00CF3B9B"/>
    <w:rsid w:val="00CF51ED"/>
    <w:rsid w:val="00D01C06"/>
    <w:rsid w:val="00D02205"/>
    <w:rsid w:val="00D038EE"/>
    <w:rsid w:val="00D0785B"/>
    <w:rsid w:val="00D14599"/>
    <w:rsid w:val="00D14900"/>
    <w:rsid w:val="00D15D9E"/>
    <w:rsid w:val="00D16A7C"/>
    <w:rsid w:val="00D24C2C"/>
    <w:rsid w:val="00D25965"/>
    <w:rsid w:val="00D265B2"/>
    <w:rsid w:val="00D30F5A"/>
    <w:rsid w:val="00D324A9"/>
    <w:rsid w:val="00D344AC"/>
    <w:rsid w:val="00D47CC5"/>
    <w:rsid w:val="00D50031"/>
    <w:rsid w:val="00D50554"/>
    <w:rsid w:val="00D53108"/>
    <w:rsid w:val="00D6459B"/>
    <w:rsid w:val="00D65978"/>
    <w:rsid w:val="00D67F4E"/>
    <w:rsid w:val="00D735E0"/>
    <w:rsid w:val="00D86722"/>
    <w:rsid w:val="00D87EAE"/>
    <w:rsid w:val="00D90B02"/>
    <w:rsid w:val="00D90E12"/>
    <w:rsid w:val="00D92B79"/>
    <w:rsid w:val="00D9458B"/>
    <w:rsid w:val="00D969DC"/>
    <w:rsid w:val="00DA3643"/>
    <w:rsid w:val="00DB213E"/>
    <w:rsid w:val="00DB2A0E"/>
    <w:rsid w:val="00DC3B8B"/>
    <w:rsid w:val="00DC7B64"/>
    <w:rsid w:val="00DD089C"/>
    <w:rsid w:val="00DD1BF8"/>
    <w:rsid w:val="00DD3DD5"/>
    <w:rsid w:val="00DD5953"/>
    <w:rsid w:val="00DD5B3B"/>
    <w:rsid w:val="00DE11D4"/>
    <w:rsid w:val="00DE3C06"/>
    <w:rsid w:val="00DE51E7"/>
    <w:rsid w:val="00E01AB5"/>
    <w:rsid w:val="00E139BC"/>
    <w:rsid w:val="00E172D5"/>
    <w:rsid w:val="00E2410B"/>
    <w:rsid w:val="00E25DC5"/>
    <w:rsid w:val="00E3012B"/>
    <w:rsid w:val="00E3038B"/>
    <w:rsid w:val="00E31428"/>
    <w:rsid w:val="00E35ECB"/>
    <w:rsid w:val="00E375B8"/>
    <w:rsid w:val="00E446A6"/>
    <w:rsid w:val="00E45F94"/>
    <w:rsid w:val="00E47793"/>
    <w:rsid w:val="00E478E7"/>
    <w:rsid w:val="00E50343"/>
    <w:rsid w:val="00E5468C"/>
    <w:rsid w:val="00E60630"/>
    <w:rsid w:val="00E70DDA"/>
    <w:rsid w:val="00E82AE0"/>
    <w:rsid w:val="00E92D77"/>
    <w:rsid w:val="00E94CA3"/>
    <w:rsid w:val="00EA0CA9"/>
    <w:rsid w:val="00EA0E0D"/>
    <w:rsid w:val="00EA2888"/>
    <w:rsid w:val="00EA7743"/>
    <w:rsid w:val="00EB0C66"/>
    <w:rsid w:val="00EB12A0"/>
    <w:rsid w:val="00EB421E"/>
    <w:rsid w:val="00EC0173"/>
    <w:rsid w:val="00EC0E2D"/>
    <w:rsid w:val="00EC3514"/>
    <w:rsid w:val="00ED5C9B"/>
    <w:rsid w:val="00EE1701"/>
    <w:rsid w:val="00EE5C2F"/>
    <w:rsid w:val="00EE7081"/>
    <w:rsid w:val="00EF0BAB"/>
    <w:rsid w:val="00EF541C"/>
    <w:rsid w:val="00EF60C8"/>
    <w:rsid w:val="00EF6FED"/>
    <w:rsid w:val="00EF7B8E"/>
    <w:rsid w:val="00F00AED"/>
    <w:rsid w:val="00F0278A"/>
    <w:rsid w:val="00F10565"/>
    <w:rsid w:val="00F10EC6"/>
    <w:rsid w:val="00F11B51"/>
    <w:rsid w:val="00F11DBE"/>
    <w:rsid w:val="00F143D6"/>
    <w:rsid w:val="00F20343"/>
    <w:rsid w:val="00F22EE4"/>
    <w:rsid w:val="00F25F00"/>
    <w:rsid w:val="00F26A55"/>
    <w:rsid w:val="00F33B8F"/>
    <w:rsid w:val="00F34ED7"/>
    <w:rsid w:val="00F36A37"/>
    <w:rsid w:val="00F37809"/>
    <w:rsid w:val="00F418C0"/>
    <w:rsid w:val="00F444D5"/>
    <w:rsid w:val="00F54E82"/>
    <w:rsid w:val="00F55381"/>
    <w:rsid w:val="00F709E8"/>
    <w:rsid w:val="00F773D3"/>
    <w:rsid w:val="00F82E72"/>
    <w:rsid w:val="00F83C81"/>
    <w:rsid w:val="00F85A27"/>
    <w:rsid w:val="00F906F3"/>
    <w:rsid w:val="00F91EF6"/>
    <w:rsid w:val="00F92AF5"/>
    <w:rsid w:val="00FA072D"/>
    <w:rsid w:val="00FA46E7"/>
    <w:rsid w:val="00FA488B"/>
    <w:rsid w:val="00FA49F3"/>
    <w:rsid w:val="00FA5BC5"/>
    <w:rsid w:val="00FA5E49"/>
    <w:rsid w:val="00FA64FB"/>
    <w:rsid w:val="00FB5620"/>
    <w:rsid w:val="00FB661D"/>
    <w:rsid w:val="00FC0250"/>
    <w:rsid w:val="00FC0F70"/>
    <w:rsid w:val="00FC109B"/>
    <w:rsid w:val="00FC38FB"/>
    <w:rsid w:val="00FC4079"/>
    <w:rsid w:val="00FC5F2F"/>
    <w:rsid w:val="00FD1975"/>
    <w:rsid w:val="00FD3DA8"/>
    <w:rsid w:val="00FE1551"/>
    <w:rsid w:val="00FE4E67"/>
    <w:rsid w:val="00FE6708"/>
    <w:rsid w:val="00FF320C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C0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F418C0"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18C0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F418C0"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18C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C0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F418C0"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18C0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F418C0"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18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陈云川</dc:creator>
  <cp:keywords/>
  <dc:description/>
  <cp:lastModifiedBy>陈云川</cp:lastModifiedBy>
  <cp:revision>2</cp:revision>
  <dcterms:created xsi:type="dcterms:W3CDTF">2024-01-23T01:56:00Z</dcterms:created>
  <dcterms:modified xsi:type="dcterms:W3CDTF">2024-01-23T01:57:00Z</dcterms:modified>
</cp:coreProperties>
</file>