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02" w:rsidRDefault="00EF0402" w:rsidP="00EF0402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2A383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</w:t>
      </w:r>
    </w:p>
    <w:p w:rsidR="00EF0402" w:rsidRPr="002A3833" w:rsidRDefault="00EF0402" w:rsidP="00EF0402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9"/>
        <w:gridCol w:w="1969"/>
        <w:gridCol w:w="1986"/>
        <w:gridCol w:w="1861"/>
        <w:gridCol w:w="1897"/>
      </w:tblGrid>
      <w:tr w:rsidR="00EF0402" w:rsidRPr="002A3833" w:rsidTr="00067683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02" w:rsidRDefault="00EF0402" w:rsidP="00067683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</w:pPr>
            <w:bookmarkStart w:id="0" w:name="_GoBack"/>
            <w:r w:rsidRPr="002A3833"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自治区本级预算单位批量集中采购货物</w:t>
            </w:r>
          </w:p>
          <w:p w:rsidR="00EF0402" w:rsidRPr="002A3833" w:rsidRDefault="00EF0402" w:rsidP="00067683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</w:pPr>
            <w:r w:rsidRPr="002A3833">
              <w:rPr>
                <w:rFonts w:ascii="方正小标宋简体" w:eastAsia="方正小标宋简体" w:hAnsi="黑体" w:cs="宋体" w:hint="eastAsia"/>
                <w:bCs/>
                <w:kern w:val="0"/>
                <w:sz w:val="44"/>
                <w:szCs w:val="44"/>
              </w:rPr>
              <w:t>（笔记本电脑）基本配置表</w:t>
            </w:r>
            <w:bookmarkEnd w:id="0"/>
          </w:p>
        </w:tc>
      </w:tr>
      <w:tr w:rsidR="00EF0402" w:rsidRPr="00E80D66" w:rsidTr="00067683">
        <w:trPr>
          <w:trHeight w:val="375"/>
        </w:trPr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E80D66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E80D66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E80D66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spacing w:line="24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spacing w:line="24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F0402" w:rsidRPr="00E80D66" w:rsidTr="00067683">
        <w:trPr>
          <w:trHeight w:val="809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</w:t>
            </w:r>
            <w:proofErr w:type="gramStart"/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</w:t>
            </w:r>
            <w:proofErr w:type="gramEnd"/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（C1）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笔记本电脑配置二（C2）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笔记本电脑配置三（C3）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笔记本电脑配置四（C4）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预算价格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7000元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6500元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6000元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5500元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显示器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4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  <w:szCs w:val="24"/>
              </w:rPr>
              <w:t>14英寸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4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  <w:szCs w:val="24"/>
              </w:rPr>
              <w:t>14英寸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4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  <w:szCs w:val="24"/>
              </w:rPr>
              <w:t>14英寸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4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  <w:szCs w:val="24"/>
              </w:rPr>
              <w:t>14英寸</w:t>
            </w:r>
          </w:p>
        </w:tc>
      </w:tr>
      <w:tr w:rsidR="00EF0402" w:rsidRPr="00E80D66" w:rsidTr="00067683">
        <w:trPr>
          <w:trHeight w:val="99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CPU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Core i7-1165G7 2.8G 4核8线程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Ryzen 7 4800U 1.8G 8核16线程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Core i5-1135G7 2.4G 4核8线程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Ryzen 5 4600U 2.1G 6核12线程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主板芯片组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芯片组与处理器集成；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芯片组与处理器集成；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芯片组与处理器集成；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芯片组与处理器集成；</w:t>
            </w:r>
          </w:p>
        </w:tc>
      </w:tr>
      <w:tr w:rsidR="00EF0402" w:rsidRPr="00E80D66" w:rsidTr="00067683">
        <w:trPr>
          <w:trHeight w:val="83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硬盘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容量≥512GB M.2接口固态盘；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容量≥512GB M.2接口固态盘；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容量≥512GB M.3接口固态盘；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容量≥512GB M.2接口固态盘；</w:t>
            </w:r>
          </w:p>
        </w:tc>
      </w:tr>
      <w:tr w:rsidR="00EF0402" w:rsidRPr="00E80D66" w:rsidTr="00067683">
        <w:trPr>
          <w:trHeight w:val="89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内存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容量≥16GB DDR4 3200内存；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容量≥16GB DDR4 3200内存；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容量≥8G DDR4 3200内存；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容量≥8GB DDR4 3200内存；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显卡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集成显卡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集成显卡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集成显卡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集成显卡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屏幕分辨率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≥1920*1080；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≥1920*1080；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≥1920*1080；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≥1920*1080；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光驱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无光驱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无光驱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无光驱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>无光驱</w:t>
            </w:r>
          </w:p>
        </w:tc>
      </w:tr>
      <w:tr w:rsidR="00EF0402" w:rsidRPr="00E80D66" w:rsidTr="00067683">
        <w:trPr>
          <w:trHeight w:val="1801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正版操作系统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 xml:space="preserve">预装Windows 10 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神州网信政府版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64位操作系统；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 xml:space="preserve">预装Windows 10 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神州网信政府版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64位操作系统；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 xml:space="preserve">预装Windows 10 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神州网信政府版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64位操作系统；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t xml:space="preserve">预装Windows 10 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神州网信政府版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64位操作系统；</w:t>
            </w:r>
          </w:p>
        </w:tc>
      </w:tr>
      <w:tr w:rsidR="00EF0402" w:rsidRPr="00E80D66" w:rsidTr="00067683">
        <w:trPr>
          <w:trHeight w:val="58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</w:t>
            </w:r>
            <w:proofErr w:type="gramStart"/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</w:t>
            </w:r>
            <w:proofErr w:type="gramEnd"/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（C1）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笔记本电脑配置二（C2）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笔记本电脑配置三（C3）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笔记本电脑配置四（C4）</w:t>
            </w:r>
          </w:p>
        </w:tc>
      </w:tr>
      <w:tr w:rsidR="00EF0402" w:rsidRPr="00E80D66" w:rsidTr="00067683">
        <w:trPr>
          <w:trHeight w:val="58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正版办公</w:t>
            </w: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软件（选配）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如选配，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须可联网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激活正版的国产Office标</w:t>
            </w: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准版或专业版或专业增强版，投标时标明品牌名称、型号规格，交货时提供软件原厂授权证书或许可协议文件；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如选配，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须可联网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激活正版的国产Office标</w:t>
            </w: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准版或专业版或专业增强版，投标时标明品牌名称、型号规格，交货时提供软件原厂授权证书或许可协议文件；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如选配，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须可联网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激活正版的国产Office</w:t>
            </w: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标准版或专业版或专业增强版，投标时标明品牌名称、型号规格，交货时提供软件原厂授权证书或许可协议文件；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18"/>
              </w:rPr>
            </w:pP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如选配，</w:t>
            </w:r>
            <w:proofErr w:type="gramStart"/>
            <w:r w:rsidRPr="00E80D66">
              <w:rPr>
                <w:rFonts w:ascii="宋体" w:hAnsi="宋体" w:cs="宋体" w:hint="eastAsia"/>
                <w:kern w:val="0"/>
                <w:sz w:val="18"/>
              </w:rPr>
              <w:t>须可联网</w:t>
            </w:r>
            <w:proofErr w:type="gramEnd"/>
            <w:r w:rsidRPr="00E80D66">
              <w:rPr>
                <w:rFonts w:ascii="宋体" w:hAnsi="宋体" w:cs="宋体" w:hint="eastAsia"/>
                <w:kern w:val="0"/>
                <w:sz w:val="18"/>
              </w:rPr>
              <w:t>激活正版的国产Office</w:t>
            </w:r>
            <w:r w:rsidRPr="00E80D66">
              <w:rPr>
                <w:rFonts w:ascii="宋体" w:hAnsi="宋体" w:cs="宋体" w:hint="eastAsia"/>
                <w:kern w:val="0"/>
                <w:sz w:val="18"/>
              </w:rPr>
              <w:lastRenderedPageBreak/>
              <w:t>标准版或专业版或专业增强版，投标时标明品牌名称、型号规格，交货时提供软件原厂授权证书或许可协议文件；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电池参数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≥45瓦时电池；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≥45瓦时电池；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≥45瓦时电池；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≥45瓦时电池；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CB0494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B049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电池原厂质保期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1年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1年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1年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1年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整机（除电池）质保期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3年原厂上门服务、所有部件（除电池）及人工费用全免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3年原厂上门服务、所有部件（除电池）及人工费用全免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3年原厂上门服务、所有部件（除电池）及人工费用全免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3年原厂上门服务、所有部件（除电池）及人工费用全免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网卡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无线网卡：WLAN 2x2AC+BT</w:t>
            </w:r>
            <w:r w:rsidRPr="00E80D66">
              <w:rPr>
                <w:rFonts w:ascii="宋体" w:hAnsi="宋体" w:cs="宋体" w:hint="eastAsia"/>
                <w:kern w:val="0"/>
                <w:sz w:val="22"/>
              </w:rPr>
              <w:br/>
              <w:t>有线网卡：支持10/100/1000M自适应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无线网卡：WLAN 2x2AC+BT</w:t>
            </w:r>
            <w:r w:rsidRPr="00E80D66">
              <w:rPr>
                <w:rFonts w:ascii="宋体" w:hAnsi="宋体" w:cs="宋体" w:hint="eastAsia"/>
                <w:kern w:val="0"/>
                <w:sz w:val="22"/>
              </w:rPr>
              <w:br/>
              <w:t>有线网卡：支持10/100/1000M自适应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无线网卡：WLAN 2x2AC+BT</w:t>
            </w:r>
            <w:r w:rsidRPr="00E80D66">
              <w:rPr>
                <w:rFonts w:ascii="宋体" w:hAnsi="宋体" w:cs="宋体" w:hint="eastAsia"/>
                <w:kern w:val="0"/>
                <w:sz w:val="22"/>
              </w:rPr>
              <w:br/>
              <w:t>有线网卡：支持10/100/1000M自适应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无线网卡：WLAN 2x2AC+BT</w:t>
            </w:r>
            <w:r w:rsidRPr="00E80D66">
              <w:rPr>
                <w:rFonts w:ascii="宋体" w:hAnsi="宋体" w:cs="宋体" w:hint="eastAsia"/>
                <w:kern w:val="0"/>
                <w:sz w:val="22"/>
              </w:rPr>
              <w:br/>
              <w:t>有线网卡：支持10/100/1000M自适应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整机重量（含电池净重）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≤1.5kg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≤1.5kg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≤1.5kg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≤1.5kg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机身厚度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厚度：≤20mm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厚度：≤20mm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厚度：≤20mm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厚度：≤20mm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机身颜色、随机附件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机身颜色：黑色或灰色；原厂包（黑色或灰色）和光电鼠标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机身颜色：黑色或灰色；原厂包（黑色或灰色）和光电鼠标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机身颜色：黑色或灰色；原厂包（黑色或灰色）和光电鼠标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机身颜色：黑色或灰色；原厂包（黑色或灰色）和光电鼠标</w:t>
            </w:r>
          </w:p>
        </w:tc>
      </w:tr>
      <w:tr w:rsidR="00EF0402" w:rsidRPr="00E80D66" w:rsidTr="00067683">
        <w:trPr>
          <w:trHeight w:val="525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是否节能产品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EF0402" w:rsidRPr="00E80D66" w:rsidTr="00067683">
        <w:trPr>
          <w:trHeight w:val="270"/>
        </w:trPr>
        <w:tc>
          <w:tcPr>
            <w:tcW w:w="3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80D66">
              <w:rPr>
                <w:rFonts w:ascii="宋体" w:hAnsi="宋体" w:cs="宋体" w:hint="eastAsia"/>
                <w:kern w:val="0"/>
                <w:sz w:val="22"/>
              </w:rPr>
              <w:t>注：该配置表将依据市场变化定期更新。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402" w:rsidRPr="00E80D66" w:rsidRDefault="00EF0402" w:rsidP="000676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2539C7" w:rsidRPr="00EF0402" w:rsidRDefault="002539C7"/>
    <w:sectPr w:rsidR="002539C7" w:rsidRPr="00EF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EA" w:rsidRDefault="004B3EEA" w:rsidP="00EF0402">
      <w:r>
        <w:separator/>
      </w:r>
    </w:p>
  </w:endnote>
  <w:endnote w:type="continuationSeparator" w:id="0">
    <w:p w:rsidR="004B3EEA" w:rsidRDefault="004B3EEA" w:rsidP="00EF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EA" w:rsidRDefault="004B3EEA" w:rsidP="00EF0402">
      <w:r>
        <w:separator/>
      </w:r>
    </w:p>
  </w:footnote>
  <w:footnote w:type="continuationSeparator" w:id="0">
    <w:p w:rsidR="004B3EEA" w:rsidRDefault="004B3EEA" w:rsidP="00EF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FB"/>
    <w:rsid w:val="00003BFE"/>
    <w:rsid w:val="00011730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1809"/>
    <w:rsid w:val="001424BD"/>
    <w:rsid w:val="00142733"/>
    <w:rsid w:val="001579D5"/>
    <w:rsid w:val="00160C80"/>
    <w:rsid w:val="00161B1B"/>
    <w:rsid w:val="00164EB4"/>
    <w:rsid w:val="00164F3C"/>
    <w:rsid w:val="00165FF2"/>
    <w:rsid w:val="00170CF8"/>
    <w:rsid w:val="00171E04"/>
    <w:rsid w:val="00174BA1"/>
    <w:rsid w:val="0018440A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47CA7"/>
    <w:rsid w:val="00250BA0"/>
    <w:rsid w:val="002523CB"/>
    <w:rsid w:val="002539C7"/>
    <w:rsid w:val="00253E20"/>
    <w:rsid w:val="00253F66"/>
    <w:rsid w:val="00270521"/>
    <w:rsid w:val="00275013"/>
    <w:rsid w:val="002B6B20"/>
    <w:rsid w:val="002B7507"/>
    <w:rsid w:val="002C21E1"/>
    <w:rsid w:val="002C4995"/>
    <w:rsid w:val="002D05C3"/>
    <w:rsid w:val="002D35FD"/>
    <w:rsid w:val="002D44C2"/>
    <w:rsid w:val="002E12D6"/>
    <w:rsid w:val="002E1495"/>
    <w:rsid w:val="002E3887"/>
    <w:rsid w:val="002E5159"/>
    <w:rsid w:val="002F0981"/>
    <w:rsid w:val="002F0C55"/>
    <w:rsid w:val="002F1165"/>
    <w:rsid w:val="00305983"/>
    <w:rsid w:val="00305AB1"/>
    <w:rsid w:val="00310B4F"/>
    <w:rsid w:val="00312300"/>
    <w:rsid w:val="00325380"/>
    <w:rsid w:val="00337E6D"/>
    <w:rsid w:val="00341732"/>
    <w:rsid w:val="003441A8"/>
    <w:rsid w:val="00345F7C"/>
    <w:rsid w:val="00347A90"/>
    <w:rsid w:val="00347FF8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3F71DF"/>
    <w:rsid w:val="0040348A"/>
    <w:rsid w:val="00405D80"/>
    <w:rsid w:val="00406A7E"/>
    <w:rsid w:val="00414B20"/>
    <w:rsid w:val="00415E97"/>
    <w:rsid w:val="00423840"/>
    <w:rsid w:val="00426608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B48"/>
    <w:rsid w:val="00477CC8"/>
    <w:rsid w:val="004841D8"/>
    <w:rsid w:val="004868E6"/>
    <w:rsid w:val="004A00F9"/>
    <w:rsid w:val="004A3A2C"/>
    <w:rsid w:val="004A5144"/>
    <w:rsid w:val="004B06E4"/>
    <w:rsid w:val="004B3EEA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420B"/>
    <w:rsid w:val="0055029C"/>
    <w:rsid w:val="00553CF0"/>
    <w:rsid w:val="00565EC5"/>
    <w:rsid w:val="00574513"/>
    <w:rsid w:val="0057639A"/>
    <w:rsid w:val="00587811"/>
    <w:rsid w:val="00587B10"/>
    <w:rsid w:val="00592023"/>
    <w:rsid w:val="005925DC"/>
    <w:rsid w:val="005950C7"/>
    <w:rsid w:val="005A4EE3"/>
    <w:rsid w:val="005B6DD2"/>
    <w:rsid w:val="005C4771"/>
    <w:rsid w:val="005D58D9"/>
    <w:rsid w:val="005D6033"/>
    <w:rsid w:val="005E51FE"/>
    <w:rsid w:val="005E6F5C"/>
    <w:rsid w:val="005F2385"/>
    <w:rsid w:val="005F43B1"/>
    <w:rsid w:val="006038A6"/>
    <w:rsid w:val="00616610"/>
    <w:rsid w:val="00624536"/>
    <w:rsid w:val="00653143"/>
    <w:rsid w:val="00653BDC"/>
    <w:rsid w:val="00655A33"/>
    <w:rsid w:val="00656289"/>
    <w:rsid w:val="0065783D"/>
    <w:rsid w:val="0066110F"/>
    <w:rsid w:val="0067142B"/>
    <w:rsid w:val="006818CC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84E"/>
    <w:rsid w:val="006D5B5B"/>
    <w:rsid w:val="006E25CD"/>
    <w:rsid w:val="006E72B7"/>
    <w:rsid w:val="006E7C77"/>
    <w:rsid w:val="006F0A65"/>
    <w:rsid w:val="006F7BB5"/>
    <w:rsid w:val="007072B9"/>
    <w:rsid w:val="00707AB0"/>
    <w:rsid w:val="007140DC"/>
    <w:rsid w:val="007227E3"/>
    <w:rsid w:val="007251E7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539CB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2BB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181"/>
    <w:rsid w:val="00815500"/>
    <w:rsid w:val="008169DF"/>
    <w:rsid w:val="00817DFB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134A"/>
    <w:rsid w:val="00884064"/>
    <w:rsid w:val="00884364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C2215"/>
    <w:rsid w:val="008C3BD1"/>
    <w:rsid w:val="008C5CA0"/>
    <w:rsid w:val="008D28C9"/>
    <w:rsid w:val="008E4D1D"/>
    <w:rsid w:val="008F0B63"/>
    <w:rsid w:val="008F3E2E"/>
    <w:rsid w:val="008F77DA"/>
    <w:rsid w:val="00904457"/>
    <w:rsid w:val="00921EE8"/>
    <w:rsid w:val="0092745F"/>
    <w:rsid w:val="00927DB0"/>
    <w:rsid w:val="0093390E"/>
    <w:rsid w:val="00941064"/>
    <w:rsid w:val="009413E4"/>
    <w:rsid w:val="00944898"/>
    <w:rsid w:val="00946DD8"/>
    <w:rsid w:val="00952BE4"/>
    <w:rsid w:val="0095610C"/>
    <w:rsid w:val="009607A3"/>
    <w:rsid w:val="009614F3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4379"/>
    <w:rsid w:val="009E4985"/>
    <w:rsid w:val="009E54CD"/>
    <w:rsid w:val="009F1ADB"/>
    <w:rsid w:val="009F27D1"/>
    <w:rsid w:val="009F2F36"/>
    <w:rsid w:val="009F6450"/>
    <w:rsid w:val="009F7414"/>
    <w:rsid w:val="00A06DEA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1EE6"/>
    <w:rsid w:val="00A83C8E"/>
    <w:rsid w:val="00A875BE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1CB1"/>
    <w:rsid w:val="00B23957"/>
    <w:rsid w:val="00B344BC"/>
    <w:rsid w:val="00B52729"/>
    <w:rsid w:val="00B766A2"/>
    <w:rsid w:val="00B84AC0"/>
    <w:rsid w:val="00B90AB3"/>
    <w:rsid w:val="00B938FE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5271"/>
    <w:rsid w:val="00C60CB8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9FA"/>
    <w:rsid w:val="00CC57D9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25DC5"/>
    <w:rsid w:val="00E3012B"/>
    <w:rsid w:val="00E3038B"/>
    <w:rsid w:val="00E35EC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0E0D"/>
    <w:rsid w:val="00EA2888"/>
    <w:rsid w:val="00EB0C66"/>
    <w:rsid w:val="00EB12A0"/>
    <w:rsid w:val="00EB421E"/>
    <w:rsid w:val="00EC0173"/>
    <w:rsid w:val="00EC3514"/>
    <w:rsid w:val="00ED5C9B"/>
    <w:rsid w:val="00EE1701"/>
    <w:rsid w:val="00EE7081"/>
    <w:rsid w:val="00EF0402"/>
    <w:rsid w:val="00EF541C"/>
    <w:rsid w:val="00EF6FED"/>
    <w:rsid w:val="00EF7B8E"/>
    <w:rsid w:val="00F00AED"/>
    <w:rsid w:val="00F10565"/>
    <w:rsid w:val="00F10EC6"/>
    <w:rsid w:val="00F11B51"/>
    <w:rsid w:val="00F11DBE"/>
    <w:rsid w:val="00F143D6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709E8"/>
    <w:rsid w:val="00F773D3"/>
    <w:rsid w:val="00F82E72"/>
    <w:rsid w:val="00F83C81"/>
    <w:rsid w:val="00F85A27"/>
    <w:rsid w:val="00F91EF6"/>
    <w:rsid w:val="00F92AF5"/>
    <w:rsid w:val="00FA072D"/>
    <w:rsid w:val="00FA49F3"/>
    <w:rsid w:val="00FA5BC5"/>
    <w:rsid w:val="00FA5E49"/>
    <w:rsid w:val="00FB5620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2023-07-10T02:55:00Z</dcterms:created>
  <dcterms:modified xsi:type="dcterms:W3CDTF">2023-07-10T02:55:00Z</dcterms:modified>
</cp:coreProperties>
</file>